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2D" w:rsidRDefault="00175AEF" w:rsidP="00870A2D">
      <w:pPr>
        <w:pStyle w:val="NormalWeb"/>
        <w:bidi/>
        <w:spacing w:before="0" w:beforeAutospacing="0" w:after="0" w:afterAutospacing="0" w:line="276" w:lineRule="auto"/>
        <w:jc w:val="center"/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</w:pPr>
      <w:r w:rsidRPr="00B147FA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باحث من كلية الزراعة</w:t>
      </w:r>
      <w:r w:rsidRPr="00A9507E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-</w:t>
      </w:r>
      <w:r w:rsidRPr="00B147FA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جامعة كربلاء يتمكن من تسجيل سلالات فايروسية عراقية و </w:t>
      </w:r>
      <w:r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ل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أ</w:t>
      </w:r>
      <w:r w:rsidRPr="00B147FA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ول مرة في المركز الوطني لمعلومات التقنية الحيوية الامريكي</w:t>
      </w:r>
    </w:p>
    <w:p w:rsidR="00175AEF" w:rsidRDefault="00175AEF" w:rsidP="00870A2D">
      <w:pPr>
        <w:pStyle w:val="NormalWeb"/>
        <w:bidi/>
        <w:spacing w:before="0" w:beforeAutospacing="0" w:after="0" w:afterAutospacing="0" w:line="276" w:lineRule="auto"/>
        <w:jc w:val="center"/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bookmarkStart w:id="0" w:name="_GoBack"/>
      <w:bookmarkEnd w:id="0"/>
      <w:r w:rsidRPr="00B147FA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 xml:space="preserve"> (National Centre of Biotechnology Information, NCBI,</w:t>
      </w:r>
      <w:r w:rsidRPr="00B147FA">
        <w:rPr>
          <w:rStyle w:val="apple-converted-space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 </w:t>
      </w:r>
      <w:r w:rsidRPr="00B147FA">
        <w:rPr>
          <w:rStyle w:val="country-name"/>
          <w:rFonts w:asciiTheme="majorBidi" w:hAnsiTheme="majorBidi" w:cstheme="majorBidi"/>
          <w:b/>
          <w:bCs/>
          <w:color w:val="auto"/>
          <w:sz w:val="28"/>
          <w:szCs w:val="28"/>
          <w:shd w:val="clear" w:color="auto" w:fill="FFFFFF"/>
        </w:rPr>
        <w:t>USA</w:t>
      </w:r>
      <w:r w:rsidRPr="00B147FA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)</w:t>
      </w:r>
    </w:p>
    <w:p w:rsidR="00175AEF" w:rsidRPr="002A1B72" w:rsidRDefault="00175AEF" w:rsidP="00175AE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</w:p>
    <w:p w:rsidR="00175AEF" w:rsidRDefault="00175AEF" w:rsidP="00175AE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/>
          <w:sz w:val="24"/>
          <w:szCs w:val="24"/>
          <w:rtl/>
          <w:lang w:bidi="ar-IQ"/>
        </w:rPr>
      </w:pPr>
    </w:p>
    <w:p w:rsidR="00300B43" w:rsidRDefault="00175AEF" w:rsidP="00300B43">
      <w:pPr>
        <w:pStyle w:val="NormalWeb"/>
        <w:bidi/>
        <w:spacing w:before="0" w:beforeAutospacing="0" w:after="0" w:afterAutospacing="0" w:line="480" w:lineRule="auto"/>
        <w:ind w:left="-341" w:firstLine="567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</w:pP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تمكن الدكتور عقيل نزا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ّ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ل العابدي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المتخصص بعلم الفايروسات النباتية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من تسجيل ثلاثة 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سلالات فايروسية جديدة تابعة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ل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فايروس تجعد و اصفرار اوراق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الطماطة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(</w:t>
      </w:r>
      <w:r w:rsidRPr="00201C38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>Tomato yellow leaf</w:t>
      </w:r>
      <w:r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 xml:space="preserve"> curl virus, </w:t>
      </w:r>
      <w:proofErr w:type="spellStart"/>
      <w:r w:rsidRPr="00201C38">
        <w:rPr>
          <w:rFonts w:asciiTheme="majorBidi" w:hAnsiTheme="majorBidi" w:cstheme="majorBidi"/>
          <w:i/>
          <w:iCs/>
          <w:sz w:val="28"/>
          <w:szCs w:val="28"/>
          <w:lang w:bidi="ar-IQ"/>
        </w:rPr>
        <w:t>Begomovir</w:t>
      </w:r>
      <w:r w:rsidRPr="00202C7F">
        <w:rPr>
          <w:rFonts w:asciiTheme="majorBidi" w:hAnsiTheme="majorBidi" w:cstheme="majorBidi"/>
          <w:i/>
          <w:iCs/>
          <w:sz w:val="28"/>
          <w:szCs w:val="28"/>
          <w:lang w:bidi="ar-IQ"/>
        </w:rPr>
        <w:t>u</w:t>
      </w:r>
      <w:r w:rsidRPr="00202C7F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>s</w:t>
      </w:r>
      <w:proofErr w:type="spellEnd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 xml:space="preserve">, </w:t>
      </w:r>
      <w:proofErr w:type="spellStart"/>
      <w:r w:rsidRPr="00201C38">
        <w:rPr>
          <w:rFonts w:asciiTheme="majorBidi" w:hAnsiTheme="majorBidi" w:cstheme="majorBidi"/>
          <w:i/>
          <w:iCs/>
          <w:sz w:val="28"/>
          <w:szCs w:val="28"/>
          <w:lang w:bidi="ar-IQ"/>
        </w:rPr>
        <w:t>Geminiviridae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b w:val="0"/>
          <w:bCs w:val="0"/>
          <w:i/>
          <w:iCs/>
          <w:color w:val="000000"/>
          <w:sz w:val="28"/>
          <w:szCs w:val="28"/>
          <w:lang w:bidi="ar-IQ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في المركز الوطني لمعلومات التقنية الحيوية الامريكي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auto"/>
          <w:sz w:val="28"/>
          <w:szCs w:val="28"/>
          <w:lang w:bidi="ar-IQ"/>
        </w:rPr>
        <w:t>.(</w:t>
      </w:r>
      <w:proofErr w:type="gramStart"/>
      <w:r w:rsidRPr="00201C38">
        <w:rPr>
          <w:rStyle w:val="Strong"/>
          <w:rFonts w:asciiTheme="majorBidi" w:hAnsiTheme="majorBidi" w:cstheme="majorBidi"/>
          <w:b w:val="0"/>
          <w:bCs w:val="0"/>
          <w:color w:val="auto"/>
          <w:sz w:val="28"/>
          <w:szCs w:val="28"/>
          <w:lang w:bidi="ar-IQ"/>
        </w:rPr>
        <w:t>National Centre of Biotechnology Information, NCBI,</w:t>
      </w:r>
      <w:r w:rsidRPr="00201C38">
        <w:rPr>
          <w:rStyle w:val="apple-converted-space"/>
          <w:rFonts w:asciiTheme="majorBidi" w:hAnsiTheme="majorBidi" w:cstheme="majorBidi"/>
          <w:b/>
          <w:bCs/>
          <w:color w:val="auto"/>
          <w:sz w:val="28"/>
          <w:szCs w:val="28"/>
          <w:shd w:val="clear" w:color="auto" w:fill="FFFFFF"/>
        </w:rPr>
        <w:t> </w:t>
      </w:r>
      <w:r w:rsidRPr="00996CF3">
        <w:rPr>
          <w:rStyle w:val="country-name"/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USA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auto"/>
          <w:sz w:val="28"/>
          <w:szCs w:val="28"/>
          <w:lang w:bidi="ar-IQ"/>
        </w:rPr>
        <w:t>)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.</w:t>
      </w:r>
      <w:proofErr w:type="gramEnd"/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يع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د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هذا ال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فايروس من الفايروسات الاكثر انتشارا في دول العالم و منها العراق مسببا خسائر اقتصادية قد تصل الى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100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% في كثير من المحاصيل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 xml:space="preserve"> الاقتصادية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و منها محصول الطماطة</w:t>
      </w:r>
      <w:r w:rsidR="00300B43" w:rsidRPr="00300B43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</w:t>
      </w:r>
      <w:r w:rsidR="00300B43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>الذي يعد العائل الرئيسي للفايروس</w:t>
      </w:r>
      <w:r w:rsidR="00300B43"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</w:rPr>
        <w:t>.</w:t>
      </w:r>
      <w:r w:rsidR="00300B43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 كما يصيب الفايروس عوائل نباتية </w:t>
      </w:r>
      <w:r w:rsidR="003171AC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اخرى </w:t>
      </w:r>
      <w:r w:rsidR="00300B43"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</w:rPr>
        <w:t xml:space="preserve">مثل الباذنجان, البطاطا, التبغ و الفاصوليا فضلا عن اصابتة لكثير من نباتات الادغال و نباتات الزينة. </w:t>
      </w:r>
    </w:p>
    <w:p w:rsidR="00175AEF" w:rsidRPr="00201C38" w:rsidRDefault="00175AEF" w:rsidP="00175AEF">
      <w:pPr>
        <w:pStyle w:val="NormalWeb"/>
        <w:bidi/>
        <w:spacing w:before="0" w:beforeAutospacing="0" w:after="0" w:afterAutospacing="0" w:line="480" w:lineRule="auto"/>
        <w:ind w:left="-58" w:firstLine="567"/>
        <w:jc w:val="both"/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</w:pP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ان هذا الاكتشاف جاء من خلال اشراف</w:t>
      </w:r>
      <w:r>
        <w:rPr>
          <w:rStyle w:val="Strong"/>
          <w:rFonts w:asciiTheme="majorBidi" w:hAnsiTheme="majorBidi" w:cstheme="majorBidi" w:hint="cs"/>
          <w:b w:val="0"/>
          <w:bCs w:val="0"/>
          <w:color w:val="000000"/>
          <w:sz w:val="28"/>
          <w:szCs w:val="28"/>
          <w:rtl/>
          <w:lang w:bidi="ar-IQ"/>
        </w:rPr>
        <w:t>ة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على احد طلبة الماجستير (</w:t>
      </w:r>
      <w:r w:rsidRPr="00480DB3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مالك حسن كريم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) الذي اكمل بحثة في مختبر علم الفايروسات النباتية التابع لقسم وقاية النبات في كلية الزراعة جامعة كربلاء و باعتماد تقنية تفاعل البلمرة المتسلسل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(Polymerase Chain Reaction, PCR)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 و تحديد التتابع النيوكلوتيدي و مقارنتة مع ما هو متوفر عالميا من بيانات متعلقة بكافة التتابعات النيوكلوتيدية المتعلقة بالحوامض النووية و المعروفة لغاية يومنا هذا. اشارت النتائج بأن ما تم عزلة و تشخيصة من السلالات الفايروسية الثلاثة هي سلالات غير معروفة سابقا سجلت بأسم الاستاذ المشرف (</w:t>
      </w:r>
      <w:proofErr w:type="spellStart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Aqeel</w:t>
      </w:r>
      <w:proofErr w:type="spellEnd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 xml:space="preserve"> </w:t>
      </w:r>
      <w:proofErr w:type="spellStart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Nazzal</w:t>
      </w:r>
      <w:proofErr w:type="spellEnd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 xml:space="preserve"> AL</w:t>
      </w:r>
      <w:r w:rsidRPr="00B147FA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>-</w:t>
      </w:r>
      <w:proofErr w:type="spellStart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Abedy</w:t>
      </w:r>
      <w:proofErr w:type="spellEnd"/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>) و بأسم طالب الماجستير (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 xml:space="preserve">Malik </w:t>
      </w:r>
      <w:proofErr w:type="spellStart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Hasan</w:t>
      </w:r>
      <w:proofErr w:type="spellEnd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 xml:space="preserve"> </w:t>
      </w:r>
      <w:proofErr w:type="spellStart"/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lang w:bidi="ar-IQ"/>
        </w:rPr>
        <w:t>Karem</w:t>
      </w:r>
      <w:proofErr w:type="spellEnd"/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rtl/>
          <w:lang w:bidi="ar-IQ"/>
        </w:rPr>
        <w:t xml:space="preserve">) و تحت الاسماء </w:t>
      </w:r>
      <w:r w:rsidRPr="00201C38">
        <w:rPr>
          <w:rStyle w:val="Strong"/>
          <w:rFonts w:asciiTheme="majorBidi" w:hAnsiTheme="majorBidi" w:cstheme="majorBidi"/>
          <w:b w:val="0"/>
          <w:bCs w:val="0"/>
          <w:color w:val="000000"/>
          <w:sz w:val="28"/>
          <w:szCs w:val="28"/>
          <w:lang w:bidi="ar-IQ"/>
        </w:rPr>
        <w:t xml:space="preserve">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A3MA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و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A5MA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و </w:t>
      </w:r>
      <w:r w:rsidRPr="00201C38">
        <w:rPr>
          <w:rStyle w:val="Strong"/>
          <w:rFonts w:asciiTheme="majorBidi" w:hAnsiTheme="majorBidi" w:cstheme="majorBidi"/>
          <w:color w:val="auto"/>
          <w:sz w:val="28"/>
          <w:szCs w:val="28"/>
          <w:lang w:bidi="ar-IQ"/>
        </w:rPr>
        <w:t>A6MA</w:t>
      </w:r>
      <w:r w:rsidRPr="00201C38">
        <w:rPr>
          <w:rStyle w:val="Strong"/>
          <w:rFonts w:asciiTheme="majorBidi" w:hAnsiTheme="majorBidi" w:cstheme="majorBidi"/>
          <w:color w:val="000000"/>
          <w:sz w:val="28"/>
          <w:szCs w:val="28"/>
          <w:rtl/>
          <w:lang w:bidi="ar-IQ"/>
        </w:rPr>
        <w:t>.</w:t>
      </w:r>
      <w:r>
        <w:rPr>
          <w:rStyle w:val="Strong"/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</w:t>
      </w:r>
    </w:p>
    <w:p w:rsidR="00175AEF" w:rsidRPr="003C017C" w:rsidRDefault="00175AEF" w:rsidP="00175AEF">
      <w:pPr>
        <w:pStyle w:val="NormalWeb"/>
        <w:bidi/>
        <w:spacing w:before="0" w:beforeAutospacing="0" w:after="0" w:afterAutospacing="0" w:line="276" w:lineRule="auto"/>
        <w:jc w:val="both"/>
        <w:rPr>
          <w:rStyle w:val="Strong"/>
          <w:b w:val="0"/>
          <w:bCs w:val="0"/>
          <w:color w:val="000000"/>
          <w:rtl/>
          <w:lang w:bidi="ar-IQ"/>
        </w:rPr>
      </w:pPr>
    </w:p>
    <w:p w:rsidR="00175AEF" w:rsidRPr="00451086" w:rsidRDefault="00175AEF" w:rsidP="00175AEF">
      <w:pPr>
        <w:rPr>
          <w:rStyle w:val="Strong"/>
          <w:b w:val="0"/>
          <w:bCs w:val="0"/>
          <w:rtl/>
          <w:lang w:bidi="ar-IQ"/>
        </w:rPr>
      </w:pPr>
    </w:p>
    <w:p w:rsidR="00EC14C9" w:rsidRDefault="00FD2B33">
      <w:pPr>
        <w:rPr>
          <w:lang w:bidi="ar-IQ"/>
        </w:rPr>
      </w:pPr>
    </w:p>
    <w:sectPr w:rsidR="00EC14C9" w:rsidSect="009E30E7">
      <w:footerReference w:type="default" r:id="rId7"/>
      <w:pgSz w:w="11906" w:h="16838"/>
      <w:pgMar w:top="1440" w:right="1800" w:bottom="1440" w:left="1800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33" w:rsidRDefault="00FD2B33">
      <w:pPr>
        <w:spacing w:after="0" w:line="240" w:lineRule="auto"/>
      </w:pPr>
      <w:r>
        <w:separator/>
      </w:r>
    </w:p>
  </w:endnote>
  <w:endnote w:type="continuationSeparator" w:id="0">
    <w:p w:rsidR="00FD2B33" w:rsidRDefault="00FD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6910932"/>
      <w:docPartObj>
        <w:docPartGallery w:val="Page Numbers (Bottom of Page)"/>
        <w:docPartUnique/>
      </w:docPartObj>
    </w:sdtPr>
    <w:sdtEndPr/>
    <w:sdtContent>
      <w:p w:rsidR="000945FE" w:rsidRDefault="00175A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A2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45FE" w:rsidRDefault="00FD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33" w:rsidRDefault="00FD2B33">
      <w:pPr>
        <w:spacing w:after="0" w:line="240" w:lineRule="auto"/>
      </w:pPr>
      <w:r>
        <w:separator/>
      </w:r>
    </w:p>
  </w:footnote>
  <w:footnote w:type="continuationSeparator" w:id="0">
    <w:p w:rsidR="00FD2B33" w:rsidRDefault="00FD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F"/>
    <w:rsid w:val="00032039"/>
    <w:rsid w:val="00175AEF"/>
    <w:rsid w:val="00300B43"/>
    <w:rsid w:val="003171AC"/>
    <w:rsid w:val="003E08FC"/>
    <w:rsid w:val="00870A2D"/>
    <w:rsid w:val="00B610BC"/>
    <w:rsid w:val="00E86594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175A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5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EF"/>
  </w:style>
  <w:style w:type="character" w:customStyle="1" w:styleId="apple-converted-space">
    <w:name w:val="apple-converted-space"/>
    <w:basedOn w:val="DefaultParagraphFont"/>
    <w:rsid w:val="00175AEF"/>
  </w:style>
  <w:style w:type="character" w:customStyle="1" w:styleId="country-name">
    <w:name w:val="country-name"/>
    <w:basedOn w:val="DefaultParagraphFont"/>
    <w:rsid w:val="00175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5AE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E0216"/>
      <w:sz w:val="23"/>
      <w:szCs w:val="23"/>
    </w:rPr>
  </w:style>
  <w:style w:type="character" w:styleId="Strong">
    <w:name w:val="Strong"/>
    <w:basedOn w:val="DefaultParagraphFont"/>
    <w:uiPriority w:val="22"/>
    <w:qFormat/>
    <w:rsid w:val="00175A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5A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EF"/>
  </w:style>
  <w:style w:type="character" w:customStyle="1" w:styleId="apple-converted-space">
    <w:name w:val="apple-converted-space"/>
    <w:basedOn w:val="DefaultParagraphFont"/>
    <w:rsid w:val="00175AEF"/>
  </w:style>
  <w:style w:type="character" w:customStyle="1" w:styleId="country-name">
    <w:name w:val="country-name"/>
    <w:basedOn w:val="DefaultParagraphFont"/>
    <w:rsid w:val="0017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Enjoy My Fine Releases.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2016-03-20T19:17:00Z</dcterms:created>
  <dcterms:modified xsi:type="dcterms:W3CDTF">2016-03-21T04:10:00Z</dcterms:modified>
</cp:coreProperties>
</file>