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0" w:rsidRDefault="00E336B0" w:rsidP="00E336B0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336B0" w:rsidRPr="00753ADA" w:rsidRDefault="00E336B0" w:rsidP="00761DCB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753A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الخلاصة </w:t>
      </w:r>
      <w:r w:rsidR="00761DCB">
        <w:rPr>
          <w:rFonts w:asciiTheme="majorBidi" w:hAnsiTheme="majorBidi" w:cstheme="majorBidi"/>
          <w:b/>
          <w:bCs/>
          <w:sz w:val="28"/>
          <w:szCs w:val="28"/>
        </w:rPr>
        <w:t xml:space="preserve">Summary                                                                                         </w:t>
      </w:r>
    </w:p>
    <w:p w:rsidR="00BB1758" w:rsidRPr="00753ADA" w:rsidRDefault="00BB1758" w:rsidP="00795AE6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      أجريت هذه الدراسة  لبيان تأثير زيادة الفيتامينات في الأداء الإنتاجي والفسلجي لفروج اللحم المخمج تجربياً بطفيلي  </w:t>
      </w:r>
      <w:r w:rsidRPr="00753ADA">
        <w:rPr>
          <w:rFonts w:asciiTheme="majorBidi" w:hAnsiTheme="majorBidi" w:cstheme="majorBidi"/>
          <w:i/>
          <w:iCs/>
          <w:sz w:val="28"/>
          <w:szCs w:val="28"/>
        </w:rPr>
        <w:t>Eimeria</w:t>
      </w:r>
      <w:r w:rsidR="007D2FB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53ADA">
        <w:rPr>
          <w:rFonts w:asciiTheme="majorBidi" w:hAnsiTheme="majorBidi" w:cstheme="majorBidi"/>
          <w:i/>
          <w:iCs/>
          <w:sz w:val="28"/>
          <w:szCs w:val="28"/>
        </w:rPr>
        <w:t>tenella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للفترة من </w:t>
      </w:r>
      <w:r>
        <w:rPr>
          <w:rFonts w:asciiTheme="majorBidi" w:hAnsiTheme="majorBidi" w:cstheme="majorBidi" w:hint="cs"/>
          <w:sz w:val="28"/>
          <w:szCs w:val="28"/>
          <w:rtl/>
        </w:rPr>
        <w:t>26</w:t>
      </w:r>
      <w:r w:rsidRPr="00753ADA">
        <w:rPr>
          <w:rFonts w:asciiTheme="majorBidi" w:hAnsiTheme="majorBidi" w:cstheme="majorBidi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753ADA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ولغاية 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Pr="00753ADA">
        <w:rPr>
          <w:rFonts w:asciiTheme="majorBidi" w:hAnsiTheme="majorBidi" w:cstheme="majorBidi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/  201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وأختيار طريقة لتمنيع الدجاج ضد الاصابة 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بطفيلي  </w:t>
      </w:r>
      <w:r w:rsidRPr="00753ADA">
        <w:rPr>
          <w:rFonts w:asciiTheme="majorBidi" w:hAnsiTheme="majorBidi" w:cstheme="majorBidi"/>
          <w:i/>
          <w:iCs/>
          <w:sz w:val="28"/>
          <w:szCs w:val="28"/>
        </w:rPr>
        <w:t>E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753ADA">
        <w:rPr>
          <w:rFonts w:asciiTheme="majorBidi" w:hAnsiTheme="majorBidi" w:cstheme="majorBidi"/>
          <w:i/>
          <w:iCs/>
          <w:sz w:val="28"/>
          <w:szCs w:val="28"/>
        </w:rPr>
        <w:t>tenella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مع زيادة الفيتامينات،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إذ استخدم 260 فرخا" من نوع كوب والتي وزعت بصورة عشوائية على تجربتين 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>تكونت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التجربة الاولى  على </w:t>
      </w:r>
      <w:r w:rsidRPr="00753ADA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  <w:rtl/>
        </w:rPr>
        <w:t xml:space="preserve"> فرخا  قسمت الى خمس</w:t>
      </w:r>
      <w:r>
        <w:rPr>
          <w:rFonts w:asciiTheme="majorBidi" w:hAnsiTheme="majorBidi" w:cstheme="majorBidi" w:hint="cs"/>
          <w:sz w:val="28"/>
          <w:szCs w:val="28"/>
          <w:rtl/>
        </w:rPr>
        <w:t>مجموعات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بواقع 20 فرخ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لكل مجموعة  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>تم تربيتها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الى عمر 20 يوم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كما يأتي . 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1- المجموعة الأولى (السيطرة السالبة): مجموعة غير مصابة وأعطيت علفا" خاليا" من مضادات الكوكسيديا والفيتامينات.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2- المجموعة  الثانية (السيطرة الموجبة): مجموعة مصابة بطفيلي </w:t>
      </w:r>
      <w:r w:rsidRPr="00753ADA">
        <w:rPr>
          <w:rFonts w:asciiTheme="majorBidi" w:hAnsiTheme="majorBidi" w:cstheme="majorBidi"/>
          <w:i/>
          <w:iCs/>
          <w:sz w:val="28"/>
          <w:szCs w:val="28"/>
        </w:rPr>
        <w:t>E. tenella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وأعطيت عليقة أساسية خالية من مضادات الكوكسيديا وبدون زيادة فيتامينات.                   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3- المجموعة  الثالثة(زيادة فيتامين </w:t>
      </w:r>
      <w:r w:rsidRPr="00753ADA">
        <w:rPr>
          <w:rFonts w:asciiTheme="majorBidi" w:hAnsiTheme="majorBidi" w:cstheme="majorBidi"/>
          <w:sz w:val="28"/>
          <w:szCs w:val="28"/>
        </w:rPr>
        <w:t>E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: مجموعة أعطيت زيادة فيتامين </w:t>
      </w:r>
      <w:r w:rsidRPr="00753ADA">
        <w:rPr>
          <w:rFonts w:asciiTheme="majorBidi" w:hAnsiTheme="majorBidi" w:cstheme="majorBidi"/>
          <w:sz w:val="28"/>
          <w:szCs w:val="28"/>
        </w:rPr>
        <w:t>E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بنسبة 350 ملغم /لترمنذ عمر يوم واحد وأستحدثت فيها الاصابة بعد عمر 20 يوم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>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4- المجموعة  الرابعة(زيادة فيتامين </w:t>
      </w:r>
      <w:r w:rsidRPr="00753ADA">
        <w:rPr>
          <w:rFonts w:asciiTheme="majorBidi" w:hAnsiTheme="majorBidi" w:cstheme="majorBidi"/>
          <w:sz w:val="28"/>
          <w:szCs w:val="28"/>
        </w:rPr>
        <w:t>A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:  مجموعة أعطيت زيادة فيتامين </w:t>
      </w:r>
      <w:r w:rsidRPr="00753ADA">
        <w:rPr>
          <w:rFonts w:asciiTheme="majorBidi" w:hAnsiTheme="majorBidi" w:cstheme="majorBidi"/>
          <w:sz w:val="28"/>
          <w:szCs w:val="28"/>
        </w:rPr>
        <w:t>A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بنسبة 350 ملغم /لترمنذ عمر يوم واحد وأستحدثت فيها الاصابة بعد عمر 20 يوم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>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5- المجموعة الخامسة(مجموعة الخليط): مجموعة أعطيت زيادة فيتامين </w:t>
      </w:r>
      <w:r w:rsidRPr="00753ADA">
        <w:rPr>
          <w:rFonts w:asciiTheme="majorBidi" w:hAnsiTheme="majorBidi" w:cstheme="majorBidi"/>
          <w:sz w:val="28"/>
          <w:szCs w:val="28"/>
        </w:rPr>
        <w:t>E&amp;A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بنسبة 350 ملغم /لتر(150 ملغم من فيتامين </w:t>
      </w:r>
      <w:r w:rsidRPr="00753ADA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+ 150 ملغم من فيتامين </w:t>
      </w:r>
      <w:r w:rsidRPr="00753ADA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منذ عمر يوم واحد وأستحدثت فيها الاصابة بعد عمر 20 يوم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>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>اما التجربة الثانية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فقد 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أحتوت 160 فرخ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م</w:t>
      </w:r>
      <w:r>
        <w:rPr>
          <w:rFonts w:asciiTheme="majorBidi" w:hAnsiTheme="majorBidi" w:cstheme="majorBidi"/>
          <w:sz w:val="28"/>
          <w:szCs w:val="28"/>
          <w:rtl/>
        </w:rPr>
        <w:t>ن نوع كوب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 xml:space="preserve"> ايضا</w:t>
      </w:r>
      <w:r>
        <w:rPr>
          <w:rFonts w:asciiTheme="majorBidi" w:hAnsiTheme="majorBidi" w:cstheme="majorBidi"/>
          <w:sz w:val="28"/>
          <w:szCs w:val="28"/>
          <w:rtl/>
        </w:rPr>
        <w:t xml:space="preserve"> قسمت عشوائيا </w:t>
      </w:r>
      <w:r>
        <w:rPr>
          <w:rFonts w:asciiTheme="majorBidi" w:hAnsiTheme="majorBidi" w:cstheme="majorBidi" w:hint="cs"/>
          <w:sz w:val="28"/>
          <w:szCs w:val="28"/>
          <w:rtl/>
        </w:rPr>
        <w:t>على</w:t>
      </w:r>
      <w:r>
        <w:rPr>
          <w:rFonts w:asciiTheme="majorBidi" w:hAnsiTheme="majorBidi" w:cstheme="majorBidi"/>
          <w:sz w:val="28"/>
          <w:szCs w:val="28"/>
          <w:rtl/>
        </w:rPr>
        <w:t xml:space="preserve"> اربع</w:t>
      </w:r>
      <w:r>
        <w:rPr>
          <w:rFonts w:asciiTheme="majorBidi" w:hAnsiTheme="majorBidi" w:cstheme="majorBidi" w:hint="cs"/>
          <w:sz w:val="28"/>
          <w:szCs w:val="28"/>
          <w:rtl/>
        </w:rPr>
        <w:t>مجموعات</w:t>
      </w:r>
      <w:r>
        <w:rPr>
          <w:rFonts w:asciiTheme="majorBidi" w:hAnsiTheme="majorBidi" w:cstheme="majorBidi"/>
          <w:sz w:val="28"/>
          <w:szCs w:val="28"/>
          <w:rtl/>
        </w:rPr>
        <w:t xml:space="preserve"> رئيس</w:t>
      </w:r>
      <w:r w:rsidRPr="00753ADA">
        <w:rPr>
          <w:rFonts w:asciiTheme="majorBidi" w:hAnsiTheme="majorBidi" w:cstheme="majorBidi"/>
          <w:sz w:val="28"/>
          <w:szCs w:val="28"/>
          <w:rtl/>
        </w:rPr>
        <w:t>ة في كل مجموعة 40 فرخ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ربيت الى عمر 20 يوم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 xml:space="preserve">  ،مجموعة </w:t>
      </w:r>
      <w:r>
        <w:rPr>
          <w:rFonts w:asciiTheme="majorBidi" w:hAnsiTheme="majorBidi" w:cstheme="majorBidi"/>
          <w:sz w:val="28"/>
          <w:szCs w:val="28"/>
          <w:rtl/>
        </w:rPr>
        <w:lastRenderedPageBreak/>
        <w:t>السيطرة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،مجموعة زيادة فيتامين </w:t>
      </w:r>
      <w:r w:rsidRPr="00753ADA">
        <w:rPr>
          <w:rFonts w:asciiTheme="majorBidi" w:hAnsiTheme="majorBidi" w:cstheme="majorBidi"/>
          <w:sz w:val="28"/>
          <w:szCs w:val="28"/>
        </w:rPr>
        <w:t>E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،مجموعة زيادة فيتامين </w:t>
      </w:r>
      <w:r w:rsidRPr="00753ADA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>و مجموعة 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لخليط</w:t>
      </w:r>
      <w:r w:rsidR="00795AE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795AE6">
        <w:rPr>
          <w:rFonts w:asciiTheme="majorBidi" w:hAnsiTheme="majorBidi" w:cstheme="majorBidi"/>
          <w:sz w:val="28"/>
          <w:szCs w:val="28"/>
          <w:lang w:bidi="ar-IQ"/>
        </w:rPr>
        <w:t>A&amp;E</w:t>
      </w:r>
      <w:r w:rsidR="00795AE6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>، بعد الوصول الى عمر 20 يوم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قسمت كل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مجموعة اعلاه الى اربع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مجموعات 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فرعية في كل مجموعة 10 افراخ وهي مجموعة السيطرة السالبة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، مجموعة ممنعة بأكياس بيض حية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>، مجموعة ممنعة بأكياس بيض مضعفة حراريا ومجموعة ممنعة بأستخدام أكياس بيض مقتولة حراريا 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نتائج البحث أشارت إلى : 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1-  انخفاض عالي المعنوية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>في نسبة الخلايا المتغايرة الى الخلايا اللمفية ومعدل أعداد بيض الاكريات المطروحة في البراز لدى أفراخ المعاملات  مع زيادة الفيتامينات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>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مقارنة مع السيطرة الموجبة.                                                                 </w:t>
      </w:r>
    </w:p>
    <w:p w:rsidR="00BB1758" w:rsidRPr="00753ADA" w:rsidRDefault="00BB1758" w:rsidP="00BB1758">
      <w:pPr>
        <w:spacing w:line="480" w:lineRule="auto"/>
        <w:ind w:left="-23" w:hanging="180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 xml:space="preserve">  2- ارتفاع عالي المعنوي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في قيمة الصور الدمية المتمثلة بحجم خلايا المرصوصة ومستوى خضب الدم (الهيموكلوبين) للمعاملات التي غذيت أعلاف مع زيادة الفيتامينات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 xml:space="preserve"> 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مقارنة مع السيطرة الموجبة .                                                                                  </w:t>
      </w:r>
    </w:p>
    <w:p w:rsidR="00BB1758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>3-  ارتفاع عالي المعنوي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في مستوى الصفات الكيموحيوية للدم والمتمثلة بمستوى البروتين الكلي ومستوى الكولسترول  للمعاملات التي غذيت أعلاف مع زيادة الفيتامينات 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 xml:space="preserve"> 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مقارنة مع السيطرة الموجبة .    </w:t>
      </w:r>
    </w:p>
    <w:p w:rsidR="00BB1758" w:rsidRPr="00D958C9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>4-  ارتفاع عالي المعنوي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في مستوى فعالية  أنزيم السوبر اوكسايد دسميوتيز </w:t>
      </w:r>
      <w:r w:rsidRPr="00753ADA">
        <w:rPr>
          <w:rFonts w:asciiTheme="majorBidi" w:hAnsiTheme="majorBidi" w:cstheme="majorBidi"/>
          <w:sz w:val="28"/>
          <w:szCs w:val="28"/>
        </w:rPr>
        <w:t>SOD</w:t>
      </w:r>
      <w:r w:rsidRPr="00753AD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والكلوبيولينات المناعية </w:t>
      </w:r>
      <w:r w:rsidRPr="00753ADA">
        <w:rPr>
          <w:rFonts w:asciiTheme="majorBidi" w:hAnsiTheme="majorBidi" w:cstheme="majorBidi"/>
          <w:sz w:val="28"/>
          <w:szCs w:val="28"/>
          <w:lang w:bidi="ar-IQ"/>
        </w:rPr>
        <w:t>IgG, IgM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للمعاملات التي غذيت أعلاف مع زيادة الفيتامينات 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>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مقارنة مع السيطرة الموجبة</w:t>
      </w:r>
      <w:r w:rsidRPr="00753ADA">
        <w:rPr>
          <w:rFonts w:asciiTheme="majorBidi" w:hAnsiTheme="majorBidi" w:cstheme="majorBidi"/>
          <w:rtl/>
        </w:rPr>
        <w:t>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rtl/>
        </w:rPr>
      </w:pPr>
      <w:r w:rsidRPr="00753ADA">
        <w:rPr>
          <w:rFonts w:asciiTheme="majorBidi" w:hAnsiTheme="majorBidi" w:cstheme="majorBidi"/>
          <w:rtl/>
        </w:rPr>
        <w:t xml:space="preserve">5- </w:t>
      </w:r>
      <w:r w:rsidRPr="00753ADA">
        <w:rPr>
          <w:rFonts w:asciiTheme="majorBidi" w:hAnsiTheme="majorBidi" w:cstheme="majorBidi"/>
          <w:sz w:val="28"/>
          <w:szCs w:val="28"/>
          <w:rtl/>
        </w:rPr>
        <w:t>انخفاض عالي المعنوي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في مستوى  المالونداي الديهايد </w:t>
      </w:r>
      <w:r w:rsidRPr="00753ADA">
        <w:rPr>
          <w:rFonts w:asciiTheme="majorBidi" w:hAnsiTheme="majorBidi" w:cstheme="majorBidi"/>
          <w:sz w:val="28"/>
          <w:szCs w:val="28"/>
        </w:rPr>
        <w:t xml:space="preserve">MDA 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للمعاملات التي غذيت أعلاف مع زيادة الفيتامينات 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 xml:space="preserve"> 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مقارنة مع السيطرة الموجبة</w:t>
      </w:r>
      <w:r w:rsidRPr="00753ADA">
        <w:rPr>
          <w:rFonts w:asciiTheme="majorBidi" w:hAnsiTheme="majorBidi" w:cstheme="majorBidi"/>
          <w:rtl/>
        </w:rPr>
        <w:t>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753ADA">
        <w:rPr>
          <w:rFonts w:asciiTheme="majorBidi" w:hAnsiTheme="majorBidi" w:cstheme="majorBidi"/>
          <w:rtl/>
        </w:rPr>
        <w:lastRenderedPageBreak/>
        <w:t>6-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انخفاض عالي المعنوي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753ADA">
        <w:rPr>
          <w:rFonts w:asciiTheme="majorBidi" w:hAnsiTheme="majorBidi" w:cstheme="majorBidi"/>
          <w:sz w:val="28"/>
          <w:szCs w:val="28"/>
        </w:rPr>
        <w:t xml:space="preserve"> (P&lt;0.05)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في مستوى  الكالسيوم في مجموعة السيطرة الموجبة مقارنة مع المعاملات التي غذيت أعلاف مع زيادة الفيتامينات</w:t>
      </w:r>
      <w:r w:rsidR="00795AE6">
        <w:rPr>
          <w:rFonts w:asciiTheme="majorBidi" w:hAnsiTheme="majorBidi" w:cstheme="majorBidi" w:hint="cs"/>
          <w:sz w:val="28"/>
          <w:szCs w:val="28"/>
          <w:rtl/>
        </w:rPr>
        <w:t xml:space="preserve"> (350 ملغم /لتر ماء)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 .</w:t>
      </w:r>
    </w:p>
    <w:p w:rsidR="00BB1758" w:rsidRPr="00753ADA" w:rsidRDefault="00BB1758" w:rsidP="00BB1758">
      <w:pPr>
        <w:spacing w:line="480" w:lineRule="auto"/>
        <w:rPr>
          <w:rFonts w:asciiTheme="majorBidi" w:hAnsiTheme="majorBidi" w:cstheme="majorBidi"/>
          <w:rtl/>
        </w:rPr>
      </w:pPr>
      <w:r w:rsidRPr="00753ADA">
        <w:rPr>
          <w:rFonts w:asciiTheme="majorBidi" w:hAnsiTheme="majorBidi" w:cstheme="majorBidi"/>
          <w:sz w:val="28"/>
          <w:szCs w:val="28"/>
          <w:rtl/>
        </w:rPr>
        <w:t>7- اعطت طريقة التمنيع باستخدام التضعيف الحراري والتمنيع باكياس بيض حية وبأعداد قليلة مع زيادة خليط الفيتامينات</w:t>
      </w:r>
      <w:r w:rsidR="00795AE6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795AE6">
        <w:rPr>
          <w:rFonts w:asciiTheme="majorBidi" w:hAnsiTheme="majorBidi" w:cstheme="majorBidi"/>
          <w:sz w:val="28"/>
          <w:szCs w:val="28"/>
          <w:lang w:bidi="ar-IQ"/>
        </w:rPr>
        <w:t>A&amp;E</w:t>
      </w:r>
      <w:r w:rsidR="00795AE6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753ADA">
        <w:rPr>
          <w:rFonts w:asciiTheme="majorBidi" w:hAnsiTheme="majorBidi" w:cstheme="majorBidi"/>
          <w:sz w:val="28"/>
          <w:szCs w:val="28"/>
          <w:rtl/>
        </w:rPr>
        <w:t xml:space="preserve"> افضل النتائج مقارنة مع باقي المجاميع .</w:t>
      </w:r>
    </w:p>
    <w:p w:rsidR="00E336B0" w:rsidRPr="00D958C9" w:rsidRDefault="00E336B0" w:rsidP="00E336B0">
      <w:pPr>
        <w:rPr>
          <w:b/>
          <w:bCs/>
          <w:sz w:val="40"/>
          <w:szCs w:val="40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Default="00E336B0" w:rsidP="00E336B0">
      <w:pPr>
        <w:rPr>
          <w:b/>
          <w:bCs/>
          <w:sz w:val="34"/>
          <w:szCs w:val="34"/>
          <w:rtl/>
          <w:lang w:bidi="ar-IQ"/>
        </w:rPr>
      </w:pPr>
    </w:p>
    <w:p w:rsidR="00E336B0" w:rsidRPr="000A221C" w:rsidRDefault="00E336B0" w:rsidP="00E336B0">
      <w:pPr>
        <w:rPr>
          <w:rtl/>
        </w:rPr>
      </w:pPr>
    </w:p>
    <w:p w:rsidR="00E336B0" w:rsidRDefault="00E336B0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4B5690" w:rsidRDefault="004B5690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646B52" w:rsidRDefault="00646B52" w:rsidP="00295C8B">
      <w:pPr>
        <w:jc w:val="center"/>
        <w:rPr>
          <w:rFonts w:cs="Andalus"/>
          <w:b/>
          <w:bCs/>
          <w:sz w:val="52"/>
          <w:szCs w:val="52"/>
          <w:rtl/>
          <w:lang w:bidi="ar-IQ"/>
        </w:rPr>
      </w:pPr>
    </w:p>
    <w:p w:rsidR="000A221C" w:rsidRPr="00295C8B" w:rsidRDefault="000A221C" w:rsidP="00295C8B">
      <w:pPr>
        <w:jc w:val="center"/>
        <w:rPr>
          <w:rFonts w:cs="Andalus"/>
          <w:b/>
          <w:bCs/>
          <w:sz w:val="52"/>
          <w:szCs w:val="52"/>
          <w:lang w:bidi="ar-IQ"/>
        </w:rPr>
      </w:pPr>
      <w:r w:rsidRPr="00CA0651">
        <w:rPr>
          <w:rFonts w:hint="cs"/>
          <w:b/>
          <w:bCs/>
          <w:sz w:val="48"/>
          <w:szCs w:val="48"/>
          <w:rtl/>
        </w:rPr>
        <w:t>قائمة المحتويات</w:t>
      </w:r>
    </w:p>
    <w:tbl>
      <w:tblPr>
        <w:tblStyle w:val="a9"/>
        <w:bidiVisual/>
        <w:tblW w:w="0" w:type="auto"/>
        <w:tblInd w:w="-91" w:type="dxa"/>
        <w:tblLook w:val="01E0"/>
      </w:tblPr>
      <w:tblGrid>
        <w:gridCol w:w="1714"/>
        <w:gridCol w:w="5737"/>
        <w:gridCol w:w="1162"/>
      </w:tblGrid>
      <w:tr w:rsidR="000A221C" w:rsidRPr="008710CD" w:rsidTr="003C7005">
        <w:tc>
          <w:tcPr>
            <w:tcW w:w="1714" w:type="dxa"/>
            <w:shd w:val="clear" w:color="auto" w:fill="D9D9D9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الخلاصة</w:t>
            </w:r>
          </w:p>
        </w:tc>
        <w:tc>
          <w:tcPr>
            <w:tcW w:w="5737" w:type="dxa"/>
            <w:shd w:val="clear" w:color="auto" w:fill="D9D9D9"/>
          </w:tcPr>
          <w:p w:rsidR="000A221C" w:rsidRDefault="000A221C" w:rsidP="00F458F6">
            <w:pPr>
              <w:rPr>
                <w:rtl/>
              </w:rPr>
            </w:pPr>
          </w:p>
        </w:tc>
        <w:tc>
          <w:tcPr>
            <w:tcW w:w="1162" w:type="dxa"/>
            <w:shd w:val="clear" w:color="auto" w:fill="D9D9D9"/>
          </w:tcPr>
          <w:p w:rsidR="000A221C" w:rsidRPr="008710CD" w:rsidRDefault="00646B52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قائمة الصور</w:t>
            </w:r>
          </w:p>
        </w:tc>
        <w:tc>
          <w:tcPr>
            <w:tcW w:w="5737" w:type="dxa"/>
          </w:tcPr>
          <w:p w:rsidR="000A221C" w:rsidRDefault="000A221C" w:rsidP="00F458F6">
            <w:pPr>
              <w:rPr>
                <w:rtl/>
              </w:rPr>
            </w:pPr>
          </w:p>
        </w:tc>
        <w:tc>
          <w:tcPr>
            <w:tcW w:w="1162" w:type="dxa"/>
          </w:tcPr>
          <w:p w:rsidR="000A221C" w:rsidRPr="008710CD" w:rsidRDefault="00646B52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قائمة الإشكال</w:t>
            </w:r>
          </w:p>
        </w:tc>
        <w:tc>
          <w:tcPr>
            <w:tcW w:w="5737" w:type="dxa"/>
          </w:tcPr>
          <w:p w:rsidR="000A221C" w:rsidRDefault="000A221C" w:rsidP="00F458F6">
            <w:pPr>
              <w:rPr>
                <w:rtl/>
              </w:rPr>
            </w:pPr>
          </w:p>
        </w:tc>
        <w:tc>
          <w:tcPr>
            <w:tcW w:w="1162" w:type="dxa"/>
          </w:tcPr>
          <w:p w:rsidR="000A221C" w:rsidRPr="008710CD" w:rsidRDefault="00646B52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قائمة الجداول</w:t>
            </w:r>
          </w:p>
        </w:tc>
        <w:tc>
          <w:tcPr>
            <w:tcW w:w="5737" w:type="dxa"/>
          </w:tcPr>
          <w:p w:rsidR="000A221C" w:rsidRDefault="000A221C" w:rsidP="00F458F6">
            <w:pPr>
              <w:rPr>
                <w:rtl/>
              </w:rPr>
            </w:pPr>
          </w:p>
        </w:tc>
        <w:tc>
          <w:tcPr>
            <w:tcW w:w="1162" w:type="dxa"/>
          </w:tcPr>
          <w:p w:rsidR="000A221C" w:rsidRPr="008710CD" w:rsidRDefault="00646B52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3C7005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قائمةالمختصرات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tl/>
              </w:rPr>
            </w:pPr>
          </w:p>
        </w:tc>
        <w:tc>
          <w:tcPr>
            <w:tcW w:w="1162" w:type="dxa"/>
          </w:tcPr>
          <w:p w:rsidR="003C7005" w:rsidRDefault="001B1E58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الفصل الأول</w:t>
            </w:r>
          </w:p>
        </w:tc>
        <w:tc>
          <w:tcPr>
            <w:tcW w:w="5737" w:type="dxa"/>
          </w:tcPr>
          <w:p w:rsidR="000A221C" w:rsidRPr="00D23E13" w:rsidRDefault="000A221C" w:rsidP="00F458F6">
            <w:pPr>
              <w:rPr>
                <w:sz w:val="28"/>
                <w:szCs w:val="28"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المقدمة</w:t>
            </w:r>
            <w:r>
              <w:rPr>
                <w:sz w:val="28"/>
                <w:szCs w:val="28"/>
                <w:lang w:bidi="ar-IQ"/>
              </w:rPr>
              <w:t xml:space="preserve">Introduction                </w:t>
            </w:r>
          </w:p>
        </w:tc>
        <w:tc>
          <w:tcPr>
            <w:tcW w:w="1162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1-3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5737" w:type="dxa"/>
          </w:tcPr>
          <w:p w:rsidR="000A221C" w:rsidRPr="00D23E13" w:rsidRDefault="000A221C" w:rsidP="00F458F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Pr="008710CD">
              <w:rPr>
                <w:sz w:val="28"/>
                <w:szCs w:val="28"/>
                <w:rtl/>
                <w:lang w:bidi="ar-IQ"/>
              </w:rPr>
              <w:t xml:space="preserve">استعراض المراجع  </w:t>
            </w:r>
            <w:r w:rsidRPr="00D23E13">
              <w:rPr>
                <w:sz w:val="28"/>
                <w:szCs w:val="28"/>
                <w:lang w:bidi="ar-IQ"/>
              </w:rPr>
              <w:t>Literatures Review</w:t>
            </w:r>
          </w:p>
        </w:tc>
        <w:tc>
          <w:tcPr>
            <w:tcW w:w="1162" w:type="dxa"/>
          </w:tcPr>
          <w:p w:rsidR="000A221C" w:rsidRPr="008710CD" w:rsidRDefault="00C86691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252601">
              <w:rPr>
                <w:rFonts w:hint="cs"/>
                <w:sz w:val="28"/>
                <w:szCs w:val="28"/>
                <w:rtl/>
                <w:lang w:bidi="ar-IQ"/>
              </w:rPr>
              <w:t>-38</w:t>
            </w:r>
          </w:p>
        </w:tc>
      </w:tr>
      <w:tr w:rsidR="000A221C" w:rsidRPr="008710CD" w:rsidTr="003C7005">
        <w:tc>
          <w:tcPr>
            <w:tcW w:w="1714" w:type="dxa"/>
          </w:tcPr>
          <w:p w:rsidR="000A221C" w:rsidRPr="008710CD" w:rsidRDefault="000A221C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2-</w:t>
            </w:r>
            <w:r w:rsidR="003C700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37" w:type="dxa"/>
          </w:tcPr>
          <w:p w:rsidR="000A221C" w:rsidRPr="008710CD" w:rsidRDefault="000A221C" w:rsidP="00F458F6">
            <w:pPr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تصنيف طفيلي الأيميريا</w:t>
            </w:r>
          </w:p>
        </w:tc>
        <w:tc>
          <w:tcPr>
            <w:tcW w:w="1162" w:type="dxa"/>
          </w:tcPr>
          <w:p w:rsidR="000A221C" w:rsidRPr="008710CD" w:rsidRDefault="003A2858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2-2</w:t>
            </w:r>
          </w:p>
        </w:tc>
        <w:tc>
          <w:tcPr>
            <w:tcW w:w="5737" w:type="dxa"/>
          </w:tcPr>
          <w:p w:rsidR="003C7005" w:rsidRPr="008710CD" w:rsidRDefault="003C7005" w:rsidP="003C7005">
            <w:pPr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 xml:space="preserve">دورة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8710CD">
              <w:rPr>
                <w:sz w:val="28"/>
                <w:szCs w:val="28"/>
                <w:rtl/>
                <w:lang w:bidi="ar-IQ"/>
              </w:rPr>
              <w:t>حياة</w:t>
            </w:r>
            <w:r>
              <w:rPr>
                <w:sz w:val="28"/>
                <w:szCs w:val="28"/>
                <w:lang w:bidi="ar-IQ"/>
              </w:rPr>
              <w:t xml:space="preserve">Life cycle               </w:t>
            </w:r>
          </w:p>
        </w:tc>
        <w:tc>
          <w:tcPr>
            <w:tcW w:w="1162" w:type="dxa"/>
          </w:tcPr>
          <w:p w:rsidR="003C7005" w:rsidRPr="008710CD" w:rsidRDefault="003A2858" w:rsidP="003C700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2-2-1</w:t>
            </w:r>
          </w:p>
        </w:tc>
        <w:tc>
          <w:tcPr>
            <w:tcW w:w="5737" w:type="dxa"/>
          </w:tcPr>
          <w:p w:rsidR="003C7005" w:rsidRPr="008710CD" w:rsidRDefault="003C7005" w:rsidP="003C7005">
            <w:pPr>
              <w:rPr>
                <w:sz w:val="28"/>
                <w:szCs w:val="28"/>
                <w:lang w:bidi="ar-IQ"/>
              </w:rPr>
            </w:pPr>
            <w:r w:rsidRPr="00CB0BC1">
              <w:rPr>
                <w:rFonts w:cs="Times New Roman"/>
                <w:sz w:val="28"/>
                <w:szCs w:val="28"/>
                <w:rtl/>
                <w:lang w:bidi="ar-IQ"/>
              </w:rPr>
              <w:t>الطور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البوغي   </w:t>
            </w:r>
            <w:r>
              <w:rPr>
                <w:rFonts w:cs="Times New Roman"/>
                <w:sz w:val="28"/>
                <w:szCs w:val="28"/>
                <w:lang w:bidi="ar-IQ"/>
              </w:rPr>
              <w:t>Sporogony</w:t>
            </w:r>
          </w:p>
        </w:tc>
        <w:tc>
          <w:tcPr>
            <w:tcW w:w="1162" w:type="dxa"/>
          </w:tcPr>
          <w:p w:rsidR="003C7005" w:rsidRPr="008710CD" w:rsidRDefault="003A2858" w:rsidP="003C700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2-2-2</w:t>
            </w:r>
          </w:p>
        </w:tc>
        <w:tc>
          <w:tcPr>
            <w:tcW w:w="5737" w:type="dxa"/>
          </w:tcPr>
          <w:p w:rsidR="003C7005" w:rsidRPr="00CB0BC1" w:rsidRDefault="003C7005" w:rsidP="003C700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الطور 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للا</w:t>
            </w:r>
            <w:r w:rsidRPr="00CB0B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جنسي </w:t>
            </w:r>
            <w:r>
              <w:rPr>
                <w:rFonts w:cs="Times New Roman"/>
                <w:sz w:val="28"/>
                <w:szCs w:val="28"/>
                <w:lang w:bidi="ar-IQ"/>
              </w:rPr>
              <w:t>Shizogony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2" w:type="dxa"/>
          </w:tcPr>
          <w:p w:rsidR="003C7005" w:rsidRDefault="003C7005" w:rsidP="003C70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2-2-3</w:t>
            </w:r>
          </w:p>
        </w:tc>
        <w:tc>
          <w:tcPr>
            <w:tcW w:w="5737" w:type="dxa"/>
          </w:tcPr>
          <w:p w:rsidR="003C7005" w:rsidRPr="00CB0BC1" w:rsidRDefault="003C7005" w:rsidP="003C700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الطور الجنسي (المشيجي ) </w:t>
            </w:r>
            <w:r>
              <w:rPr>
                <w:sz w:val="28"/>
                <w:szCs w:val="28"/>
                <w:lang w:bidi="ar-IQ"/>
              </w:rPr>
              <w:t>Gametogony</w:t>
            </w:r>
          </w:p>
        </w:tc>
        <w:tc>
          <w:tcPr>
            <w:tcW w:w="1162" w:type="dxa"/>
          </w:tcPr>
          <w:p w:rsidR="003C7005" w:rsidRDefault="003C7005" w:rsidP="003C700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710CD">
              <w:rPr>
                <w:sz w:val="28"/>
                <w:szCs w:val="28"/>
                <w:rtl/>
                <w:lang w:bidi="ar-IQ"/>
              </w:rPr>
              <w:t>2-3</w:t>
            </w:r>
          </w:p>
        </w:tc>
        <w:tc>
          <w:tcPr>
            <w:tcW w:w="5737" w:type="dxa"/>
          </w:tcPr>
          <w:p w:rsidR="003C7005" w:rsidRPr="008710CD" w:rsidRDefault="003C7005" w:rsidP="0091710E">
            <w:pPr>
              <w:rPr>
                <w:sz w:val="28"/>
                <w:szCs w:val="28"/>
                <w:lang w:bidi="ar-IQ"/>
              </w:rPr>
            </w:pPr>
            <w:r w:rsidRPr="008710CD">
              <w:rPr>
                <w:rFonts w:hint="cs"/>
                <w:sz w:val="28"/>
                <w:szCs w:val="28"/>
                <w:rtl/>
                <w:lang w:bidi="ar-IQ"/>
              </w:rPr>
              <w:t>أنواع</w:t>
            </w:r>
            <w:r w:rsidRPr="008710CD">
              <w:rPr>
                <w:sz w:val="28"/>
                <w:szCs w:val="28"/>
                <w:rtl/>
                <w:lang w:bidi="ar-IQ"/>
              </w:rPr>
              <w:t xml:space="preserve"> جنس </w:t>
            </w:r>
            <w:r w:rsidRPr="008710CD">
              <w:rPr>
                <w:rFonts w:cs="Times New Roman"/>
                <w:i/>
                <w:iCs/>
                <w:sz w:val="28"/>
                <w:szCs w:val="28"/>
                <w:lang w:bidi="ar-IQ"/>
              </w:rPr>
              <w:t>Eimeria</w:t>
            </w:r>
            <w:r w:rsidRPr="008710CD">
              <w:rPr>
                <w:rFonts w:hint="cs"/>
                <w:sz w:val="28"/>
                <w:szCs w:val="28"/>
                <w:rtl/>
                <w:lang w:bidi="ar-IQ"/>
              </w:rPr>
              <w:t xml:space="preserve"> وتأثيرها المرضي</w:t>
            </w:r>
          </w:p>
        </w:tc>
        <w:tc>
          <w:tcPr>
            <w:tcW w:w="1162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52C55" w:rsidP="00352C5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5737" w:type="dxa"/>
          </w:tcPr>
          <w:p w:rsidR="003C7005" w:rsidRPr="008710CD" w:rsidRDefault="003C7005" w:rsidP="0091710E">
            <w:pPr>
              <w:rPr>
                <w:sz w:val="28"/>
                <w:szCs w:val="28"/>
                <w:rtl/>
                <w:lang w:bidi="ar-IQ"/>
              </w:rPr>
            </w:pPr>
            <w:r w:rsidRPr="00CB0B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العلامات السريرية </w:t>
            </w:r>
            <w:r w:rsidRPr="00CB0BC1">
              <w:rPr>
                <w:rFonts w:cs="Times New Roman"/>
                <w:sz w:val="28"/>
                <w:szCs w:val="28"/>
                <w:lang w:bidi="ar-IQ"/>
              </w:rPr>
              <w:t>Clinical  signs</w:t>
            </w:r>
          </w:p>
        </w:tc>
        <w:tc>
          <w:tcPr>
            <w:tcW w:w="1162" w:type="dxa"/>
          </w:tcPr>
          <w:p w:rsidR="003C7005" w:rsidRPr="008710CD" w:rsidRDefault="003A2858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F458F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2-5</w:t>
            </w:r>
          </w:p>
        </w:tc>
        <w:tc>
          <w:tcPr>
            <w:tcW w:w="5737" w:type="dxa"/>
          </w:tcPr>
          <w:p w:rsidR="003C7005" w:rsidRPr="0091710E" w:rsidRDefault="003C7005" w:rsidP="0091710E">
            <w:pPr>
              <w:rPr>
                <w:rFonts w:cs="Times New Roman"/>
                <w:sz w:val="28"/>
                <w:szCs w:val="28"/>
                <w:lang w:bidi="ar-IQ"/>
              </w:rPr>
            </w:pPr>
            <w:r w:rsidRPr="00CB0B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الآفات </w:t>
            </w:r>
            <w:r w:rsidRPr="00CB0BC1">
              <w:rPr>
                <w:rFonts w:cs="Times New Roman" w:hint="cs"/>
                <w:sz w:val="28"/>
                <w:szCs w:val="28"/>
                <w:rtl/>
                <w:lang w:bidi="ar-IQ"/>
              </w:rPr>
              <w:t>العينية</w:t>
            </w:r>
            <w:r w:rsidRPr="00CB0BC1">
              <w:rPr>
                <w:rFonts w:cs="Times New Roman"/>
                <w:sz w:val="28"/>
                <w:szCs w:val="28"/>
                <w:lang w:bidi="ar-IQ"/>
              </w:rPr>
              <w:t xml:space="preserve">Gross  Lesions     </w:t>
            </w:r>
          </w:p>
        </w:tc>
        <w:tc>
          <w:tcPr>
            <w:tcW w:w="1162" w:type="dxa"/>
          </w:tcPr>
          <w:p w:rsidR="003C7005" w:rsidRPr="008710CD" w:rsidRDefault="003A2858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91710E" w:rsidRDefault="003C7005" w:rsidP="009171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2-6</w:t>
            </w:r>
          </w:p>
        </w:tc>
        <w:tc>
          <w:tcPr>
            <w:tcW w:w="5737" w:type="dxa"/>
          </w:tcPr>
          <w:p w:rsidR="003C7005" w:rsidRPr="009C554A" w:rsidRDefault="003A2858" w:rsidP="0091710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الأنتشار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3A28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Distribution</w:t>
            </w:r>
          </w:p>
        </w:tc>
        <w:tc>
          <w:tcPr>
            <w:tcW w:w="1162" w:type="dxa"/>
          </w:tcPr>
          <w:p w:rsidR="003C7005" w:rsidRPr="008710CD" w:rsidRDefault="003A2858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</w:t>
            </w:r>
          </w:p>
        </w:tc>
      </w:tr>
      <w:tr w:rsidR="003C7005" w:rsidRPr="008710CD" w:rsidTr="003C7005">
        <w:tc>
          <w:tcPr>
            <w:tcW w:w="1714" w:type="dxa"/>
          </w:tcPr>
          <w:p w:rsidR="003C7005" w:rsidRPr="008710CD" w:rsidRDefault="003C7005" w:rsidP="009171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2-6-1</w:t>
            </w:r>
          </w:p>
        </w:tc>
        <w:tc>
          <w:tcPr>
            <w:tcW w:w="5737" w:type="dxa"/>
          </w:tcPr>
          <w:p w:rsidR="003C7005" w:rsidRPr="009C554A" w:rsidRDefault="003A2858" w:rsidP="00F458F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الأنتشار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العالم  </w:t>
            </w:r>
          </w:p>
        </w:tc>
        <w:tc>
          <w:tcPr>
            <w:tcW w:w="1162" w:type="dxa"/>
          </w:tcPr>
          <w:p w:rsidR="003C7005" w:rsidRPr="008710CD" w:rsidRDefault="003A2858" w:rsidP="0052423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2-6-2</w:t>
            </w:r>
          </w:p>
        </w:tc>
        <w:tc>
          <w:tcPr>
            <w:tcW w:w="5737" w:type="dxa"/>
          </w:tcPr>
          <w:p w:rsidR="003C7005" w:rsidRPr="00CB0BC1" w:rsidRDefault="003A2858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الأنتشار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العراق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التشخيص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2-7-1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المباشر لعينات البراز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التطويف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Flotation method 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2-7-3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الترسيب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Sedimentation  method 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2-7-4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النسيجي </w:t>
            </w:r>
            <w:r>
              <w:rPr>
                <w:rFonts w:cs="Times New Roman"/>
                <w:sz w:val="28"/>
                <w:szCs w:val="28"/>
                <w:lang w:bidi="ar-IQ"/>
              </w:rPr>
              <w:t>Histopathologicaleximination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5-7</w:t>
            </w:r>
            <w:r w:rsidRPr="00CB0BC1">
              <w:rPr>
                <w:rFonts w:cs="Times New Roman"/>
                <w:sz w:val="28"/>
                <w:szCs w:val="28"/>
                <w:lang w:bidi="ar-IQ"/>
              </w:rPr>
              <w:t>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الصورة الدموية والكيموحيوية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6-7</w:t>
            </w:r>
            <w:r w:rsidRPr="00CB0BC1">
              <w:rPr>
                <w:rFonts w:cs="Times New Roman"/>
                <w:sz w:val="28"/>
                <w:szCs w:val="28"/>
                <w:lang w:bidi="ar-IQ"/>
              </w:rPr>
              <w:t>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الطرق المناعية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2-7-6-1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الكشف عن المستضد في البراز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2-7-6-2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الكشف عن الاجسام المضادة في مصل الدم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B0BC1">
              <w:rPr>
                <w:rFonts w:cs="Times New Roman"/>
                <w:sz w:val="28"/>
                <w:szCs w:val="28"/>
                <w:lang w:bidi="ar-IQ"/>
              </w:rPr>
              <w:t>8-2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خلايا الدم البيض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2-9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جراب فابريشيا </w:t>
            </w:r>
            <w:r>
              <w:rPr>
                <w:rFonts w:cs="Times New Roman"/>
                <w:sz w:val="28"/>
                <w:szCs w:val="28"/>
                <w:lang w:bidi="ar-IQ"/>
              </w:rPr>
              <w:t>Bursa of fabricious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2-10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المناعة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Immunity              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2-10-1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المناعة الخلوية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Cellular Immunity    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2-10-2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المناعة الخلطية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Humoral Immunity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2-11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الجذور الحرة 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Free Radical     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2-12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الطفيليلت والجذور الحرة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Parasites and Free Radical   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3C7005" w:rsidRPr="00CB0BC1" w:rsidTr="003C7005">
        <w:tc>
          <w:tcPr>
            <w:tcW w:w="1714" w:type="dxa"/>
          </w:tcPr>
          <w:p w:rsidR="003C7005" w:rsidRPr="00CB0BC1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2-13</w:t>
            </w:r>
          </w:p>
        </w:tc>
        <w:tc>
          <w:tcPr>
            <w:tcW w:w="5737" w:type="dxa"/>
          </w:tcPr>
          <w:p w:rsidR="003C7005" w:rsidRPr="00CB0BC1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المالونداي اليهايد </w:t>
            </w:r>
            <w:r>
              <w:rPr>
                <w:rFonts w:cs="Times New Roman"/>
                <w:sz w:val="28"/>
                <w:szCs w:val="28"/>
                <w:lang w:bidi="ar-IQ"/>
              </w:rPr>
              <w:t>Malondialdehyde</w:t>
            </w:r>
          </w:p>
        </w:tc>
        <w:tc>
          <w:tcPr>
            <w:tcW w:w="1162" w:type="dxa"/>
          </w:tcPr>
          <w:p w:rsidR="003C7005" w:rsidRPr="00CB0BC1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الكالسيوم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Calcium                              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2-15</w:t>
            </w:r>
          </w:p>
        </w:tc>
        <w:tc>
          <w:tcPr>
            <w:tcW w:w="5737" w:type="dxa"/>
          </w:tcPr>
          <w:p w:rsidR="003C7005" w:rsidRPr="007630C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مضادات الأكسدة </w:t>
            </w:r>
            <w:r>
              <w:rPr>
                <w:sz w:val="28"/>
                <w:szCs w:val="28"/>
              </w:rPr>
              <w:t>Antioxdants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2-15-1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مضادات الاكسدة غير الانزيمية </w:t>
            </w:r>
            <w:r>
              <w:rPr>
                <w:rFonts w:cs="Times New Roman"/>
                <w:sz w:val="28"/>
                <w:szCs w:val="28"/>
                <w:lang w:bidi="ar-IQ"/>
              </w:rPr>
              <w:t>Non-Enzymatic Antioxidants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2-15-2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مضادات الاكسدة الانزيمية </w:t>
            </w:r>
            <w:r>
              <w:rPr>
                <w:rFonts w:cs="Times New Roman"/>
                <w:sz w:val="28"/>
                <w:szCs w:val="28"/>
                <w:lang w:bidi="ar-IQ"/>
              </w:rPr>
              <w:t>Enzymatic Antioxidants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2-16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EVitamin E                                    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2-17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انزيم سوبر أوكسايد دسميوتيز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SOD                    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2-18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tabs>
                <w:tab w:val="left" w:pos="1542"/>
              </w:tabs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A </w:t>
            </w:r>
            <w:r>
              <w:rPr>
                <w:rFonts w:cs="Times New Roman"/>
                <w:sz w:val="28"/>
                <w:szCs w:val="28"/>
                <w:lang w:bidi="ar-IQ"/>
              </w:rPr>
              <w:tab/>
              <w:t xml:space="preserve">Vitamin A                                  </w:t>
            </w:r>
          </w:p>
        </w:tc>
        <w:tc>
          <w:tcPr>
            <w:tcW w:w="1162" w:type="dxa"/>
          </w:tcPr>
          <w:p w:rsidR="003C7005" w:rsidRPr="00A74C89" w:rsidRDefault="003A2858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الثالث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3-المواد وطرائق العمل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Materials and Methods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39-61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الأجهزة والمواد المستعملة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Equipments  and Instrument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المواد الكيميائية 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the Chemicals                  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تصميم التجربة </w:t>
            </w:r>
            <w:r>
              <w:rPr>
                <w:rFonts w:cs="Times New Roman"/>
                <w:sz w:val="28"/>
                <w:szCs w:val="28"/>
              </w:rPr>
              <w:t>Experimental Deseign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346A7A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3-3-1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التجربة الاولى                          </w:t>
            </w:r>
            <w:r>
              <w:rPr>
                <w:rFonts w:cs="Times New Roman"/>
                <w:sz w:val="28"/>
                <w:szCs w:val="28"/>
              </w:rPr>
              <w:t>FarsteExperimen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346A7A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3-3-2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tabs>
                <w:tab w:val="left" w:pos="3735"/>
                <w:tab w:val="right" w:pos="5952"/>
              </w:tabs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التجربة الثانية                   </w:t>
            </w:r>
            <w:r>
              <w:rPr>
                <w:rFonts w:cs="Times New Roman"/>
                <w:sz w:val="28"/>
                <w:szCs w:val="28"/>
              </w:rPr>
              <w:t>Experime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  <w:t>Seconde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عزل الطفيلي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Parasite isolation      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3-5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حساب عدد اكياس البيض المستخدمة للأصابة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Oocysy count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3-6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تشخيص اكياس البيض </w:t>
            </w:r>
            <w:r>
              <w:rPr>
                <w:rFonts w:cs="Times New Roman"/>
                <w:sz w:val="28"/>
                <w:szCs w:val="28"/>
              </w:rPr>
              <w:t>OocystDignosis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48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3-7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عدد اكياس البيض في براز الأفراخ </w:t>
            </w:r>
            <w:r>
              <w:rPr>
                <w:rFonts w:cs="Times New Roman"/>
                <w:sz w:val="28"/>
                <w:szCs w:val="28"/>
              </w:rPr>
              <w:t xml:space="preserve">Oocyst Per Gram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3-8</w:t>
            </w:r>
          </w:p>
        </w:tc>
        <w:tc>
          <w:tcPr>
            <w:tcW w:w="5737" w:type="dxa"/>
          </w:tcPr>
          <w:p w:rsidR="003C7005" w:rsidRPr="00A74C89" w:rsidRDefault="00DA77D5" w:rsidP="00DA77D5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تحضير الاكياس المقتولة والمضعفة حراريا</w:t>
            </w:r>
            <w:r w:rsidR="003C7005">
              <w:rPr>
                <w:rFonts w:cs="Times New Roman"/>
                <w:sz w:val="28"/>
                <w:szCs w:val="28"/>
                <w:lang w:bidi="ar-IQ"/>
              </w:rPr>
              <w:t xml:space="preserve">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3-9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الفحص التأكيدي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3-10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فحوصات الدم  </w:t>
            </w:r>
            <w:r>
              <w:rPr>
                <w:rFonts w:cs="Times New Roman"/>
                <w:sz w:val="28"/>
                <w:szCs w:val="28"/>
              </w:rPr>
              <w:t xml:space="preserve">Hemtological tests     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3-10-1</w:t>
            </w:r>
          </w:p>
        </w:tc>
        <w:tc>
          <w:tcPr>
            <w:tcW w:w="5737" w:type="dxa"/>
          </w:tcPr>
          <w:p w:rsidR="003C7005" w:rsidRPr="00A74C89" w:rsidRDefault="00DA77D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قياس قيم الدم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3-10-2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الخلايا المتغايرة /اللمفية            </w:t>
            </w:r>
            <w:r>
              <w:rPr>
                <w:rFonts w:cs="Times New Roman"/>
                <w:sz w:val="28"/>
                <w:szCs w:val="28"/>
              </w:rPr>
              <w:t xml:space="preserve">Heterophils/Lymphocytes                     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0E2274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3-10-3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تركيز الكلوكوز في مصل الدم </w:t>
            </w:r>
            <w:r>
              <w:rPr>
                <w:rFonts w:cs="Times New Roman"/>
                <w:sz w:val="28"/>
                <w:szCs w:val="28"/>
              </w:rPr>
              <w:t>Total Glucose in Serum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0E2274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3-10-4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قياس تركيز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الكولسترول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في مصل الدم </w:t>
            </w:r>
            <w:r>
              <w:rPr>
                <w:rFonts w:cs="Times New Roman"/>
                <w:sz w:val="28"/>
                <w:szCs w:val="28"/>
              </w:rPr>
              <w:t>Total Colesterol in Serum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53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3-10-5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تركيز البروتين في مصل الدم </w:t>
            </w:r>
            <w:r>
              <w:rPr>
                <w:rFonts w:cs="Times New Roman"/>
                <w:sz w:val="28"/>
                <w:szCs w:val="28"/>
              </w:rPr>
              <w:t>Total Protein in Serum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  <w:r w:rsidR="00DA77D5"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الكلوبيولينات المناعية </w:t>
            </w:r>
            <w:r>
              <w:rPr>
                <w:rFonts w:cs="Times New Roman"/>
                <w:sz w:val="28"/>
                <w:szCs w:val="28"/>
              </w:rPr>
              <w:lastRenderedPageBreak/>
              <w:t>MeasuermentImmunoglobulin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55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lastRenderedPageBreak/>
              <w:t>3-12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قيلس انزيم </w:t>
            </w:r>
            <w:r>
              <w:rPr>
                <w:rFonts w:cs="Times New Roman"/>
                <w:sz w:val="28"/>
                <w:szCs w:val="28"/>
              </w:rPr>
              <w:t xml:space="preserve">SOD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55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تركيزالمالونداي اليهايد  </w:t>
            </w:r>
            <w:r>
              <w:rPr>
                <w:rFonts w:cs="Times New Roman"/>
                <w:sz w:val="28"/>
                <w:szCs w:val="28"/>
              </w:rPr>
              <w:t xml:space="preserve">MDA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تركيز الكالسيوم   </w:t>
            </w:r>
            <w:r>
              <w:rPr>
                <w:rFonts w:cs="Times New Roman"/>
                <w:sz w:val="28"/>
                <w:szCs w:val="28"/>
              </w:rPr>
              <w:t xml:space="preserve"> of Calcium Concentration  Measuerment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59</w:t>
            </w:r>
          </w:p>
          <w:p w:rsidR="003C7005" w:rsidRPr="00763AFE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C7005" w:rsidRPr="00030B01" w:rsidTr="003C7005">
        <w:tc>
          <w:tcPr>
            <w:tcW w:w="1714" w:type="dxa"/>
          </w:tcPr>
          <w:p w:rsidR="003C7005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3-15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العلامات السريرية </w:t>
            </w:r>
            <w:r>
              <w:rPr>
                <w:rFonts w:cs="Times New Roman"/>
                <w:sz w:val="28"/>
                <w:szCs w:val="28"/>
              </w:rPr>
              <w:t xml:space="preserve">Clinical Signs            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3-16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وزن الجسم وبعض الاعضاء </w:t>
            </w:r>
            <w:r>
              <w:rPr>
                <w:rFonts w:cs="Times New Roman"/>
                <w:sz w:val="28"/>
                <w:szCs w:val="28"/>
              </w:rPr>
              <w:t xml:space="preserve">Body Weight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DA77D5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3-17</w:t>
            </w:r>
          </w:p>
        </w:tc>
        <w:tc>
          <w:tcPr>
            <w:tcW w:w="5737" w:type="dxa"/>
          </w:tcPr>
          <w:p w:rsidR="003C7005" w:rsidRPr="00A74C89" w:rsidRDefault="00DA77D5" w:rsidP="00DA77D5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الفحوص</w:t>
            </w:r>
            <w:r w:rsidR="003C7005" w:rsidRPr="00A74C89">
              <w:rPr>
                <w:rFonts w:cs="Times New Roman"/>
                <w:sz w:val="28"/>
                <w:szCs w:val="28"/>
                <w:rtl/>
              </w:rPr>
              <w:t xml:space="preserve"> 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المرضية </w:t>
            </w:r>
            <w:r w:rsidR="003C7005" w:rsidRPr="00A74C89">
              <w:rPr>
                <w:rFonts w:cs="Times New Roman"/>
                <w:sz w:val="28"/>
                <w:szCs w:val="28"/>
                <w:rtl/>
              </w:rPr>
              <w:t>النسجية</w:t>
            </w:r>
            <w:r w:rsidR="003C7005">
              <w:rPr>
                <w:rFonts w:cs="Times New Roman"/>
                <w:sz w:val="28"/>
                <w:szCs w:val="28"/>
                <w:lang w:bidi="ar-IQ"/>
              </w:rPr>
              <w:t>Hitopathological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tests</w:t>
            </w:r>
            <w:r w:rsidR="003C7005">
              <w:rPr>
                <w:rFonts w:cs="Times New Roman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DA77D5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646B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التحليل الأحصائي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DA77D5"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 w:rsidRPr="00A74C89">
              <w:rPr>
                <w:rFonts w:cs="Times New Roman"/>
                <w:sz w:val="28"/>
                <w:szCs w:val="28"/>
                <w:rtl/>
                <w:lang w:bidi="ar-IQ"/>
              </w:rPr>
              <w:t>الفصل الرابع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4-النتائج 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Results         </w:t>
            </w:r>
          </w:p>
        </w:tc>
        <w:tc>
          <w:tcPr>
            <w:tcW w:w="1162" w:type="dxa"/>
          </w:tcPr>
          <w:p w:rsidR="003C7005" w:rsidRPr="00A74C89" w:rsidRDefault="00663887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63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>-104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4-1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قياسات أكياس بيض  </w:t>
            </w:r>
            <w:r w:rsidRPr="00B426CF">
              <w:rPr>
                <w:rFonts w:cs="Times New Roman"/>
                <w:i/>
                <w:iCs/>
                <w:sz w:val="28"/>
                <w:szCs w:val="28"/>
                <w:lang w:bidi="ar-IQ"/>
              </w:rPr>
              <w:t>E</w:t>
            </w:r>
            <w:r>
              <w:rPr>
                <w:rFonts w:cs="Times New Roman"/>
                <w:sz w:val="28"/>
                <w:szCs w:val="28"/>
                <w:lang w:bidi="ar-IQ"/>
              </w:rPr>
              <w:t>.</w:t>
            </w:r>
            <w:r w:rsidRPr="00B426CF">
              <w:rPr>
                <w:rFonts w:cs="Times New Roman"/>
                <w:i/>
                <w:iCs/>
                <w:sz w:val="28"/>
                <w:szCs w:val="28"/>
                <w:lang w:bidi="ar-IQ"/>
              </w:rPr>
              <w:t>tenella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74C89">
              <w:rPr>
                <w:rFonts w:cs="Times New Roman"/>
                <w:sz w:val="28"/>
                <w:szCs w:val="28"/>
                <w:lang w:bidi="ar-IQ"/>
              </w:rPr>
              <w:t>2-4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التجربة الاولى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1</w:t>
            </w:r>
            <w:r w:rsidRPr="00A74C89">
              <w:rPr>
                <w:rFonts w:cs="Times New Roman"/>
                <w:sz w:val="28"/>
                <w:szCs w:val="28"/>
                <w:lang w:bidi="ar-IQ"/>
              </w:rPr>
              <w:t>-2-4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العلامات السريرية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2</w:t>
            </w:r>
            <w:r w:rsidRPr="00A74C89">
              <w:rPr>
                <w:rFonts w:cs="Times New Roman"/>
                <w:sz w:val="28"/>
                <w:szCs w:val="28"/>
                <w:lang w:bidi="ar-IQ"/>
              </w:rPr>
              <w:t>-2-4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الافات العيانية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3</w:t>
            </w:r>
            <w:r w:rsidRPr="00A74C89">
              <w:rPr>
                <w:rFonts w:cs="Times New Roman"/>
                <w:sz w:val="28"/>
                <w:szCs w:val="28"/>
                <w:lang w:bidi="ar-IQ"/>
              </w:rPr>
              <w:t>-2-4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عدد اكياس البيض في براز الأفراخ </w:t>
            </w:r>
            <w:r>
              <w:rPr>
                <w:rFonts w:cs="Times New Roman"/>
                <w:sz w:val="28"/>
                <w:szCs w:val="28"/>
              </w:rPr>
              <w:t xml:space="preserve">Oocyst Per Gram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3C7005" w:rsidRPr="00030B01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4-2-4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نسبة وزن الكبد والطحال / وزن الجسم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4-2-5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نسبة الخلايا المتغايرة /اللمفية            </w:t>
            </w:r>
            <w:r>
              <w:rPr>
                <w:rFonts w:cs="Times New Roman"/>
                <w:sz w:val="28"/>
                <w:szCs w:val="28"/>
              </w:rPr>
              <w:t xml:space="preserve">Heterophils/Lymphocytes                                    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6</w:t>
            </w:r>
            <w:r w:rsidRPr="00CF199B">
              <w:rPr>
                <w:rFonts w:cs="Times New Roman"/>
                <w:sz w:val="28"/>
                <w:szCs w:val="28"/>
                <w:lang w:bidi="ar-IQ"/>
              </w:rPr>
              <w:t>-2-4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قياسات الدم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CF199B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</w:t>
            </w:r>
            <w:r>
              <w:rPr>
                <w:rFonts w:cs="Times New Roman"/>
                <w:sz w:val="28"/>
                <w:szCs w:val="28"/>
                <w:lang w:bidi="ar-IQ"/>
              </w:rPr>
              <w:t>6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حجم الدم المضغوط </w:t>
            </w:r>
            <w:r>
              <w:rPr>
                <w:rFonts w:cs="Times New Roman"/>
                <w:sz w:val="28"/>
                <w:szCs w:val="28"/>
              </w:rPr>
              <w:t xml:space="preserve">PCV  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4-2-6-2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خضاب الدم (الهيموكلوبين </w:t>
            </w:r>
            <w:r>
              <w:rPr>
                <w:rFonts w:cs="Times New Roman"/>
                <w:sz w:val="28"/>
                <w:szCs w:val="28"/>
                <w:lang w:bidi="ar-IQ"/>
              </w:rPr>
              <w:t>Hb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4-2-6-3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البيض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WBC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4-2-6-4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الحمر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RBC 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4-2-7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الصفات الكيموحيوية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4-2-7-1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الكلوكوز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4-2-7-2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الكولسترول </w:t>
            </w:r>
          </w:p>
        </w:tc>
        <w:tc>
          <w:tcPr>
            <w:tcW w:w="1162" w:type="dxa"/>
          </w:tcPr>
          <w:p w:rsidR="003C7005" w:rsidRPr="00A74C89" w:rsidRDefault="003C7005" w:rsidP="00F458F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4-2-7-3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البروتين الكلي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4-2-7-4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الكالسيوم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75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4-2-8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انزيم سوبر اوكسايد دسميوتيز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SOD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4-2-9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المالونداي الديهايد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MDA </w:t>
            </w:r>
            <w:r>
              <w:rPr>
                <w:rFonts w:cs="Times New Roman"/>
                <w:sz w:val="28"/>
                <w:szCs w:val="28"/>
                <w:lang w:bidi="ar-IQ"/>
              </w:rPr>
              <w:tab/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4-2-10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الكلوبيولينات المناعية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Pr="00A74C89" w:rsidRDefault="003C7005" w:rsidP="00227494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4-2-11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التغيرات النسجية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82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نتائج التجربة الثانية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4-3-1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العلامات السريرية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4-3-2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الافات العيانية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الخلايا المتغايرة /اللمفية            </w:t>
            </w:r>
            <w:r>
              <w:rPr>
                <w:rFonts w:cs="Times New Roman"/>
                <w:sz w:val="28"/>
                <w:szCs w:val="28"/>
              </w:rPr>
              <w:t xml:space="preserve">Heterophils/Lymphocytes                                      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4-3-5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وزن الكبد والطحال /الجسم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lastRenderedPageBreak/>
              <w:t>4-3-6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عدد اكياس البيض في براز الأفراخ </w:t>
            </w:r>
            <w:r>
              <w:rPr>
                <w:rFonts w:cs="Times New Roman"/>
                <w:sz w:val="28"/>
                <w:szCs w:val="28"/>
              </w:rPr>
              <w:t xml:space="preserve">Oocyst Per Gram      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4-3-3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قياسات الدم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4-3-3-1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حجم خلايا الدم المضغوط </w:t>
            </w:r>
            <w:r>
              <w:rPr>
                <w:rFonts w:cs="Times New Roman"/>
                <w:sz w:val="28"/>
                <w:szCs w:val="28"/>
              </w:rPr>
              <w:t xml:space="preserve">PCV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89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4-3-3-2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الحمر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RBC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4-3-3-3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البيض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WBC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4-3-3-4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خضاب الدم (الهيموكلوبين </w:t>
            </w:r>
            <w:r>
              <w:rPr>
                <w:rFonts w:cs="Times New Roman"/>
                <w:sz w:val="28"/>
                <w:szCs w:val="28"/>
                <w:lang w:bidi="ar-IQ"/>
              </w:rPr>
              <w:t>Hb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الصفات الكيموحيوية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الكلوكوز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الكولسترول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95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4-3-4-3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البروتين الكلي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4-3-4-4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الكالسيوم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4-3-5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الكلوبيولينات المناعية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98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4-3-6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المالونداي الديهايد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MDA </w:t>
            </w:r>
            <w:r>
              <w:rPr>
                <w:rFonts w:cs="Times New Roman"/>
                <w:sz w:val="28"/>
                <w:szCs w:val="28"/>
                <w:lang w:bidi="ar-IQ"/>
              </w:rPr>
              <w:tab/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4-3-7</w:t>
            </w:r>
          </w:p>
        </w:tc>
        <w:tc>
          <w:tcPr>
            <w:tcW w:w="5737" w:type="dxa"/>
          </w:tcPr>
          <w:p w:rsidR="003C7005" w:rsidRPr="00DB4EFC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انزيم سوبر اوكسايد دسميوتيز </w:t>
            </w:r>
            <w:r>
              <w:rPr>
                <w:rFonts w:cs="Times New Roman"/>
                <w:sz w:val="28"/>
                <w:szCs w:val="28"/>
                <w:lang w:bidi="ar-IQ"/>
              </w:rPr>
              <w:t>SOD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4-3-8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التغيرات النسجية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102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الفصل الخامس 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5-المناقشة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DISCUTION       </w:t>
            </w:r>
          </w:p>
        </w:tc>
        <w:tc>
          <w:tcPr>
            <w:tcW w:w="1162" w:type="dxa"/>
          </w:tcPr>
          <w:p w:rsidR="003C7005" w:rsidRDefault="00663887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106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>-123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5-1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العلامات السريرية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5-2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الافات العيانية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105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عدد اكياس البيض في براز الأفراخ </w:t>
            </w:r>
            <w:r>
              <w:rPr>
                <w:rFonts w:cs="Times New Roman"/>
                <w:sz w:val="28"/>
                <w:szCs w:val="28"/>
              </w:rPr>
              <w:t xml:space="preserve">Oocyst Per Gram      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5-4</w:t>
            </w:r>
          </w:p>
        </w:tc>
        <w:tc>
          <w:tcPr>
            <w:tcW w:w="5737" w:type="dxa"/>
          </w:tcPr>
          <w:p w:rsidR="003C7005" w:rsidRDefault="003C7005" w:rsidP="00663887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وزن الكبد والطحال /الجسم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5-5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الخلايا المتغايرة /اللمفية            </w:t>
            </w:r>
            <w:r>
              <w:rPr>
                <w:rFonts w:cs="Times New Roman"/>
                <w:sz w:val="28"/>
                <w:szCs w:val="28"/>
              </w:rPr>
              <w:t xml:space="preserve">Heterophils/Lymphocytes                                      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5-6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صفات الدم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5-6-1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قياس حجم خلايا الدم المضغوط </w:t>
            </w:r>
            <w:r>
              <w:rPr>
                <w:rFonts w:cs="Times New Roman"/>
                <w:sz w:val="28"/>
                <w:szCs w:val="28"/>
              </w:rPr>
              <w:t xml:space="preserve">PCV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109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5-6-2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خضاب الدم (الهيموكلوبين </w:t>
            </w:r>
            <w:r>
              <w:rPr>
                <w:rFonts w:cs="Times New Roman"/>
                <w:sz w:val="28"/>
                <w:szCs w:val="28"/>
                <w:lang w:bidi="ar-IQ"/>
              </w:rPr>
              <w:t>Hb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110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5-6-3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البيض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WBC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5-6-4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العدد الكلي لخلايا الدم الحمر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RBC 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112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5-7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الصفات الكيموحيوية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5-7-1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الكلوكوز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5-7-2</w:t>
            </w:r>
          </w:p>
        </w:tc>
        <w:tc>
          <w:tcPr>
            <w:tcW w:w="5737" w:type="dxa"/>
          </w:tcPr>
          <w:p w:rsidR="003C7005" w:rsidRPr="00A74C89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الكولسترول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113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5-7-3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البروتين الكلي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5-7-4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تركيز الكالسيوم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114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5-8</w:t>
            </w: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انزيم سوبر اوكسايد دسميوتيز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SOD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5-9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قياس المالونداي الديهايد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MDA </w:t>
            </w:r>
            <w:r>
              <w:rPr>
                <w:rFonts w:cs="Times New Roman"/>
                <w:sz w:val="28"/>
                <w:szCs w:val="28"/>
                <w:lang w:bidi="ar-IQ"/>
              </w:rPr>
              <w:tab/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5-10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الكلوبيولينات المناعية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118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22749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5-11</w:t>
            </w: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التغيرات النسجية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121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الأستنتاجات والتوصيات </w:t>
            </w:r>
          </w:p>
        </w:tc>
        <w:tc>
          <w:tcPr>
            <w:tcW w:w="1162" w:type="dxa"/>
          </w:tcPr>
          <w:p w:rsidR="003C7005" w:rsidRDefault="00663887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125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>-12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737" w:type="dxa"/>
          </w:tcPr>
          <w:p w:rsidR="003C7005" w:rsidRDefault="003C7005" w:rsidP="00F458F6">
            <w:pPr>
              <w:tabs>
                <w:tab w:val="left" w:pos="4137"/>
              </w:tabs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المصادر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12</w:t>
            </w:r>
            <w:r w:rsidR="00663887"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1-المصادر العربية 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12</w:t>
            </w:r>
            <w:r w:rsidR="00663887"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2-المصادر الاجنبية</w:t>
            </w:r>
          </w:p>
        </w:tc>
        <w:tc>
          <w:tcPr>
            <w:tcW w:w="1162" w:type="dxa"/>
          </w:tcPr>
          <w:p w:rsidR="003C7005" w:rsidRDefault="00663887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130</w:t>
            </w:r>
            <w:r w:rsidR="003C7005">
              <w:rPr>
                <w:rFonts w:cs="Times New Roman" w:hint="cs"/>
                <w:sz w:val="28"/>
                <w:szCs w:val="28"/>
                <w:rtl/>
                <w:lang w:bidi="ar-IQ"/>
              </w:rPr>
              <w:t>-147</w:t>
            </w:r>
          </w:p>
        </w:tc>
      </w:tr>
      <w:tr w:rsidR="003C7005" w:rsidRPr="00A74C89" w:rsidTr="003C7005">
        <w:tc>
          <w:tcPr>
            <w:tcW w:w="1714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3C7005" w:rsidRDefault="003C7005" w:rsidP="00F458F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الملاحق</w:t>
            </w:r>
          </w:p>
        </w:tc>
        <w:tc>
          <w:tcPr>
            <w:tcW w:w="1162" w:type="dxa"/>
          </w:tcPr>
          <w:p w:rsidR="003C7005" w:rsidRDefault="003C7005" w:rsidP="00F458F6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0A221C" w:rsidRDefault="000A221C" w:rsidP="0049227C">
      <w:pPr>
        <w:rPr>
          <w:b/>
          <w:bCs/>
          <w:sz w:val="48"/>
          <w:szCs w:val="48"/>
          <w:rtl/>
        </w:rPr>
      </w:pPr>
    </w:p>
    <w:p w:rsidR="000A221C" w:rsidRPr="00F4334C" w:rsidRDefault="000A221C" w:rsidP="000A221C">
      <w:pPr>
        <w:jc w:val="center"/>
        <w:rPr>
          <w:b/>
          <w:bCs/>
          <w:sz w:val="48"/>
          <w:szCs w:val="48"/>
          <w:rtl/>
        </w:rPr>
      </w:pPr>
      <w:r w:rsidRPr="00F4334C">
        <w:rPr>
          <w:rFonts w:hint="cs"/>
          <w:b/>
          <w:bCs/>
          <w:sz w:val="48"/>
          <w:szCs w:val="48"/>
          <w:rtl/>
        </w:rPr>
        <w:t>قائمة الصور</w:t>
      </w:r>
    </w:p>
    <w:tbl>
      <w:tblPr>
        <w:bidiVisual/>
        <w:tblW w:w="8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4"/>
        <w:gridCol w:w="6210"/>
        <w:gridCol w:w="1440"/>
      </w:tblGrid>
      <w:tr w:rsidR="000A221C" w:rsidRPr="002C3F73" w:rsidTr="00F458F6">
        <w:tc>
          <w:tcPr>
            <w:tcW w:w="1214" w:type="dxa"/>
            <w:shd w:val="clear" w:color="auto" w:fill="D9D9D9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الصورة</w:t>
            </w:r>
          </w:p>
        </w:tc>
        <w:tc>
          <w:tcPr>
            <w:tcW w:w="6210" w:type="dxa"/>
            <w:shd w:val="clear" w:color="auto" w:fill="D9D9D9"/>
          </w:tcPr>
          <w:p w:rsidR="000A221C" w:rsidRPr="002C3F73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                        العنوان</w:t>
            </w:r>
          </w:p>
        </w:tc>
        <w:tc>
          <w:tcPr>
            <w:tcW w:w="1440" w:type="dxa"/>
            <w:shd w:val="clear" w:color="auto" w:fill="D9D9D9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الصفحة</w:t>
            </w:r>
          </w:p>
        </w:tc>
      </w:tr>
      <w:tr w:rsidR="000A221C" w:rsidRPr="00295C8B" w:rsidTr="00F458F6"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كيس بيض ناضج للايميريا تنيلا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(100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0A221C" w:rsidRPr="00295C8B" w:rsidTr="00F458F6"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>العلامات السريرية للمجموعة الثانية (السيطرة الموجبة)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0A221C" w:rsidRPr="00295C8B" w:rsidTr="00F458F6"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spacing w:line="480" w:lineRule="auto"/>
              <w:jc w:val="both"/>
              <w:rPr>
                <w:rFonts w:asciiTheme="majorBidi" w:hAnsiTheme="majorBidi" w:cstheme="majorBidi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اعورين غير مصابين  ( السيطرة السالبة)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0A221C" w:rsidRPr="00295C8B" w:rsidTr="00F458F6"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210" w:type="dxa"/>
          </w:tcPr>
          <w:p w:rsidR="000A221C" w:rsidRPr="00295C8B" w:rsidRDefault="000A221C" w:rsidP="00F458F6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>امتلاء الاعورين بالدم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نتيجة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شدة </w:t>
            </w:r>
            <w:r w:rsidR="0049227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الإصابة بطفيلي 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(سيطرة موجبة)                              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اعداد اكياس بيض غير ناضجة للايميريا تنيلافي                                                                               مسحة من اعورين  مجموعة السيطرة الموجبة  (40 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0A221C" w:rsidRPr="00295C8B" w:rsidTr="0049227C">
        <w:trPr>
          <w:trHeight w:val="485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الاصابة الخفيفة التي حدثت في مجموعة فيتامين 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اعداد قليلة من اكياس بيض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في مسحة من اعورين  مجموعة الخليط  (40 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       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0A221C" w:rsidRPr="00295C8B" w:rsidTr="0049227C">
        <w:trPr>
          <w:trHeight w:val="447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الاصابة الخفيفة التي حدثت في مجموعة فيتامين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اعداد قليلة من اكياس بيض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في مسحة من اعورين  مجموعة فيتامين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(40 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       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0A221C" w:rsidRPr="00295C8B" w:rsidTr="0049227C">
        <w:trPr>
          <w:trHeight w:val="578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الاصابة الخفيفة التي حدثت في مجموعة الخليط                                              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اعداد قليلة من اكياس بيض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في مسحة من اعورين  مجموعة الخليط  (40 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)       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210" w:type="dxa"/>
          </w:tcPr>
          <w:p w:rsidR="000A221C" w:rsidRPr="00295C8B" w:rsidRDefault="000A221C" w:rsidP="00B346F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مصابة بطفيلي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يبين  التلف الحاصل في الزغابات الاعورية مع 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كثافة وجود الخلايا المشيجية (</w:t>
            </w:r>
            <w:r w:rsidRPr="00295C8B">
              <w:rPr>
                <w:rFonts w:asciiTheme="majorBidi" w:hAnsiTheme="majorBidi" w:cstheme="majorBidi"/>
                <w:sz w:val="28"/>
                <w:szCs w:val="28"/>
              </w:rPr>
              <w:t>Gametocyte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)داخل  الأنسجة                    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82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 مصابة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82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tabs>
                <w:tab w:val="left" w:pos="249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مصابة بطفيلي  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ومعاملة مع خليط الفيتامينات يبين  قلة وجود الطفيلي 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والتغيرات الخفيفة في الخلايا الظهارية المبطنة للاعور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83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لكبد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 مصابة يبين الخلايا الطبيعية الكبدية المكعبة  وعدد كبير من الجيبانيات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.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83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لكبد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مصابة بطفيلي  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(سيطرة موجبة ) يوضح شدة التلف في الخلايا الكبدية والتوسع  الحاصل في الوريد المركزي وتنخر حول الوريد مع ارتشاح للخلايا اللمفية       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84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لطحال 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غير مصابة يبين مركز اللب الابيض  وجيوب وريدية مملوءة بكريات دم حمر 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84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لطحال 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مصابة بطفيلي   </w:t>
            </w:r>
            <w:r w:rsidRPr="00295C8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E. tenella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وغير معاملة (سيطرة موجبة )  يبين وجود احتقان دموي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85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لطحال 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مصابةو معاملة مع  خليط الفيتامينات  يبين وجود احتقان دموي قليل  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85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ممنعة بالقتل  الحراري  من مجموعة الخليط يلاحظ ارتشاح الخلايا اللمفية وكبر حجم العقد اللمفية(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102</w:t>
            </w:r>
          </w:p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ممنعة بالتضعيف الحراري  من مجموعة الخليط يلاحظ ارتشاح الخلايا اللمفية  في الطبقة تحت المخاطية وكبر حجم العقد اللمفية(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102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منطقة الاعور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ممنعة بالتضعيف  الحراري  من مجموعة الخليط يبين كبر حجم الخلايا الكأسية(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103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كبد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ممنعة بالتضعيف الحراري  من مجموعة الخليط يبين توسع في الجيبانيات وارتشاح الخلايا اللمفية بين الخلايا الكبدية(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103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مقطع نسيجي من طحال </w:t>
            </w:r>
            <w:r w:rsidR="00B346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لأفراخ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ممنعة بالقتل الحراري  من مجموعة الخليط يبين  تضخم  قليل في  الانسجة اللمفية في اللب الابيض    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104</w:t>
            </w:r>
          </w:p>
        </w:tc>
      </w:tr>
      <w:tr w:rsidR="000A221C" w:rsidRPr="00295C8B" w:rsidTr="00F458F6">
        <w:trPr>
          <w:trHeight w:val="814"/>
        </w:trPr>
        <w:tc>
          <w:tcPr>
            <w:tcW w:w="1214" w:type="dxa"/>
          </w:tcPr>
          <w:p w:rsidR="000A221C" w:rsidRPr="00295C8B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210" w:type="dxa"/>
          </w:tcPr>
          <w:p w:rsidR="000A221C" w:rsidRPr="00295C8B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مقطع نسيجي من طحال بعد التمنيع بالتضعيف الحراري في مجموعة الخليط  من مجموعة الخليط يلاحظ ارتشاح الخلايا اللمفية وكبر حجم المراكز الانتاشية 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40)(</w:t>
            </w:r>
            <w:r w:rsidRPr="00295C8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 &amp;E</w:t>
            </w:r>
            <w:r w:rsidRPr="00295C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</w:tcPr>
          <w:p w:rsidR="000A221C" w:rsidRPr="00295C8B" w:rsidRDefault="00235E43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104</w:t>
            </w:r>
          </w:p>
        </w:tc>
      </w:tr>
    </w:tbl>
    <w:p w:rsidR="000A221C" w:rsidRPr="00295C8B" w:rsidRDefault="000A221C" w:rsidP="000A221C">
      <w:pPr>
        <w:rPr>
          <w:rFonts w:asciiTheme="majorBidi" w:hAnsiTheme="majorBidi" w:cstheme="majorBidi"/>
          <w:sz w:val="28"/>
          <w:szCs w:val="28"/>
        </w:rPr>
      </w:pPr>
    </w:p>
    <w:p w:rsidR="008A313C" w:rsidRDefault="008A313C" w:rsidP="008A313C">
      <w:pPr>
        <w:jc w:val="both"/>
        <w:rPr>
          <w:sz w:val="28"/>
          <w:szCs w:val="28"/>
          <w:rtl/>
          <w:lang w:bidi="ar-IQ"/>
        </w:rPr>
      </w:pPr>
    </w:p>
    <w:p w:rsidR="00625954" w:rsidRDefault="00625954" w:rsidP="008A313C">
      <w:pPr>
        <w:jc w:val="both"/>
        <w:rPr>
          <w:sz w:val="28"/>
          <w:szCs w:val="28"/>
          <w:rtl/>
          <w:lang w:bidi="ar-IQ"/>
        </w:rPr>
      </w:pPr>
    </w:p>
    <w:p w:rsidR="00625954" w:rsidRDefault="00625954" w:rsidP="008A313C">
      <w:pPr>
        <w:jc w:val="both"/>
        <w:rPr>
          <w:sz w:val="28"/>
          <w:szCs w:val="28"/>
          <w:rtl/>
          <w:lang w:bidi="ar-IQ"/>
        </w:rPr>
      </w:pPr>
    </w:p>
    <w:p w:rsidR="00625954" w:rsidRDefault="00625954" w:rsidP="008A313C">
      <w:pPr>
        <w:jc w:val="both"/>
        <w:rPr>
          <w:sz w:val="28"/>
          <w:szCs w:val="28"/>
          <w:rtl/>
          <w:lang w:bidi="ar-IQ"/>
        </w:rPr>
      </w:pPr>
    </w:p>
    <w:p w:rsidR="0049227C" w:rsidRDefault="0049227C" w:rsidP="008A313C">
      <w:pPr>
        <w:jc w:val="both"/>
        <w:rPr>
          <w:sz w:val="28"/>
          <w:szCs w:val="28"/>
          <w:rtl/>
          <w:lang w:bidi="ar-IQ"/>
        </w:rPr>
      </w:pPr>
    </w:p>
    <w:p w:rsidR="0049227C" w:rsidRDefault="0049227C" w:rsidP="008A313C">
      <w:pPr>
        <w:jc w:val="both"/>
        <w:rPr>
          <w:sz w:val="28"/>
          <w:szCs w:val="28"/>
          <w:rtl/>
          <w:lang w:bidi="ar-IQ"/>
        </w:rPr>
      </w:pPr>
    </w:p>
    <w:p w:rsidR="0049227C" w:rsidRDefault="0049227C" w:rsidP="008A313C">
      <w:pPr>
        <w:jc w:val="both"/>
        <w:rPr>
          <w:sz w:val="28"/>
          <w:szCs w:val="28"/>
          <w:rtl/>
          <w:lang w:bidi="ar-IQ"/>
        </w:rPr>
      </w:pPr>
    </w:p>
    <w:p w:rsidR="000A221C" w:rsidRPr="00F4334C" w:rsidRDefault="000A221C" w:rsidP="008A313C">
      <w:pPr>
        <w:jc w:val="center"/>
        <w:rPr>
          <w:b/>
          <w:bCs/>
          <w:sz w:val="48"/>
          <w:szCs w:val="48"/>
          <w:rtl/>
        </w:rPr>
      </w:pPr>
      <w:r w:rsidRPr="00F4334C">
        <w:rPr>
          <w:rFonts w:hint="cs"/>
          <w:b/>
          <w:bCs/>
          <w:sz w:val="48"/>
          <w:szCs w:val="48"/>
          <w:rtl/>
        </w:rPr>
        <w:t>قائمة الإشكال</w:t>
      </w:r>
    </w:p>
    <w:tbl>
      <w:tblPr>
        <w:bidiVisual/>
        <w:tblW w:w="8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4"/>
        <w:gridCol w:w="6210"/>
        <w:gridCol w:w="1440"/>
      </w:tblGrid>
      <w:tr w:rsidR="000A221C" w:rsidRPr="00030B01" w:rsidTr="00F458F6">
        <w:tc>
          <w:tcPr>
            <w:tcW w:w="1214" w:type="dxa"/>
            <w:shd w:val="clear" w:color="auto" w:fill="D9D9D9"/>
          </w:tcPr>
          <w:p w:rsidR="000A221C" w:rsidRPr="00030B01" w:rsidRDefault="000A221C" w:rsidP="00F458F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رقم الشكل</w:t>
            </w:r>
          </w:p>
        </w:tc>
        <w:tc>
          <w:tcPr>
            <w:tcW w:w="6210" w:type="dxa"/>
            <w:shd w:val="clear" w:color="auto" w:fill="D9D9D9"/>
          </w:tcPr>
          <w:p w:rsidR="000A221C" w:rsidRPr="00030B01" w:rsidRDefault="000A221C" w:rsidP="00F458F6">
            <w:pPr>
              <w:rPr>
                <w:sz w:val="28"/>
                <w:szCs w:val="28"/>
                <w:lang w:bidi="ar-IQ"/>
              </w:rPr>
            </w:pPr>
            <w:r w:rsidRPr="00030B01">
              <w:rPr>
                <w:rFonts w:hint="eastAsia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440" w:type="dxa"/>
            <w:shd w:val="clear" w:color="auto" w:fill="D9D9D9"/>
          </w:tcPr>
          <w:p w:rsidR="000A221C" w:rsidRPr="00030B01" w:rsidRDefault="000A221C" w:rsidP="00F458F6">
            <w:pPr>
              <w:jc w:val="center"/>
              <w:rPr>
                <w:sz w:val="28"/>
                <w:szCs w:val="28"/>
                <w:lang w:bidi="ar-IQ"/>
              </w:rPr>
            </w:pPr>
            <w:r w:rsidRPr="00030B01">
              <w:rPr>
                <w:rFonts w:hint="eastAsia"/>
                <w:sz w:val="28"/>
                <w:szCs w:val="28"/>
                <w:rtl/>
                <w:lang w:bidi="ar-IQ"/>
              </w:rPr>
              <w:t>الصفحة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0A221C" w:rsidP="00F458F6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49227C">
              <w:rPr>
                <w:rFonts w:cs="Times New Roman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210" w:type="dxa"/>
          </w:tcPr>
          <w:p w:rsidR="000A221C" w:rsidRPr="0049227C" w:rsidRDefault="000A221C" w:rsidP="0052423C">
            <w:pPr>
              <w:rPr>
                <w:sz w:val="24"/>
                <w:szCs w:val="24"/>
                <w:lang w:bidi="ar-IQ"/>
              </w:rPr>
            </w:pPr>
            <w:r w:rsidRPr="0049227C">
              <w:rPr>
                <w:rFonts w:hint="eastAsia"/>
                <w:sz w:val="24"/>
                <w:szCs w:val="24"/>
                <w:rtl/>
                <w:lang w:bidi="ar-IQ"/>
              </w:rPr>
              <w:t>كيسالبيضالناضج</w:t>
            </w:r>
            <w:r w:rsidRPr="0049227C">
              <w:rPr>
                <w:rFonts w:hint="cs"/>
                <w:sz w:val="24"/>
                <w:szCs w:val="24"/>
                <w:rtl/>
              </w:rPr>
              <w:t xml:space="preserve"> لطفيلي </w:t>
            </w:r>
            <w:r w:rsidRPr="0049227C">
              <w:rPr>
                <w:rFonts w:cs="Times New Roman"/>
                <w:i/>
                <w:iCs/>
                <w:sz w:val="24"/>
                <w:szCs w:val="24"/>
              </w:rPr>
              <w:t>E. tenella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0A221C" w:rsidP="00F458F6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49227C">
              <w:rPr>
                <w:rFonts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10" w:type="dxa"/>
          </w:tcPr>
          <w:p w:rsidR="000A221C" w:rsidRPr="0049227C" w:rsidRDefault="000A221C" w:rsidP="0052423C">
            <w:pPr>
              <w:rPr>
                <w:sz w:val="24"/>
                <w:szCs w:val="24"/>
                <w:lang w:bidi="ar-IQ"/>
              </w:rPr>
            </w:pPr>
            <w:r w:rsidRPr="0049227C">
              <w:rPr>
                <w:rFonts w:hint="cs"/>
                <w:sz w:val="24"/>
                <w:szCs w:val="24"/>
                <w:rtl/>
                <w:lang w:bidi="ar-IQ"/>
              </w:rPr>
              <w:t xml:space="preserve">دورة حياة </w:t>
            </w:r>
            <w:r w:rsidRPr="0049227C">
              <w:rPr>
                <w:rFonts w:cs="Times New Roman"/>
                <w:i/>
                <w:iCs/>
                <w:sz w:val="24"/>
                <w:szCs w:val="24"/>
                <w:lang w:bidi="ar-IQ"/>
              </w:rPr>
              <w:t>Eimeriatenella</w:t>
            </w:r>
            <w:r w:rsidRPr="0049227C">
              <w:rPr>
                <w:rFonts w:hint="cs"/>
                <w:sz w:val="24"/>
                <w:szCs w:val="24"/>
                <w:rtl/>
                <w:lang w:bidi="ar-IQ"/>
              </w:rPr>
              <w:t xml:space="preserve"> في الدجاج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0A221C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210" w:type="dxa"/>
          </w:tcPr>
          <w:p w:rsidR="000A221C" w:rsidRPr="0049227C" w:rsidRDefault="000A221C" w:rsidP="0052423C">
            <w:pPr>
              <w:rPr>
                <w:sz w:val="24"/>
                <w:szCs w:val="24"/>
                <w:rtl/>
                <w:lang w:bidi="ar-IQ"/>
              </w:rPr>
            </w:pPr>
            <w:r w:rsidRPr="0049227C">
              <w:rPr>
                <w:rFonts w:hint="cs"/>
                <w:sz w:val="24"/>
                <w:szCs w:val="24"/>
                <w:rtl/>
              </w:rPr>
              <w:t>خطة التجربة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46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Pr="0049227C" w:rsidRDefault="007E400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210" w:type="dxa"/>
          </w:tcPr>
          <w:p w:rsidR="007E4005" w:rsidRPr="0049227C" w:rsidRDefault="007E4005" w:rsidP="0052423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176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الآليةالمناعية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الخلوية </w:t>
            </w:r>
            <w:r w:rsidRPr="00F176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المقترحةضدالايميريا</w:t>
            </w:r>
          </w:p>
        </w:tc>
        <w:tc>
          <w:tcPr>
            <w:tcW w:w="1440" w:type="dxa"/>
          </w:tcPr>
          <w:p w:rsidR="007E4005" w:rsidRPr="0049227C" w:rsidRDefault="007E400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464CC9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عدد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OpG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المطروحة لأعمار  المختلفة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68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464CC9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210" w:type="dxa"/>
          </w:tcPr>
          <w:p w:rsidR="000A221C" w:rsidRPr="007E4005" w:rsidRDefault="007E4005" w:rsidP="007E400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 نسبة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H/L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ووزن بعض الاعضاء الداخلية لأعمار  المختلفة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70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464CC9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فيقياسات   </w:t>
            </w:r>
            <w:r w:rsidRPr="005942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PCV 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الدم 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لأعمار المختلفة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464CC9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فيقياسات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Hb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الدم 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لأعمار المختلفة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فيقياسات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WBC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الدم 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لأعمار المختلفة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فيقياسات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RBC</w:t>
            </w:r>
            <w:r w:rsidRPr="005942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الدم </w:t>
            </w:r>
            <w:r w:rsidRPr="005942AC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لأعمار المختلفة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مستوى الكلوكوز  في مصل الدم الاعمار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المختلفة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C256B4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tabs>
                <w:tab w:val="left" w:pos="382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مستوى الكوليسترول  في مصل الدم الاعمار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المختلفة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76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tabs>
                <w:tab w:val="left" w:pos="382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مستوى البروتين الكلي في مصل الدم الاعمار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المختلفة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77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مستوى الكالسيوم في مصل الدم الاعمار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المختلفة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78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وفيتامين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على النسبة المئوية في  تثبيط امتصاصية صبغة ال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NBT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وكمية انزيم ال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SOD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الافراخ قيد التجربة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80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طرق  التمنيع المختلفة على نسبة وزن الكبد ووزن الطحال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155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وزن الجسم،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H/L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الافراخ قيد التجربة</w:t>
            </w:r>
          </w:p>
        </w:tc>
        <w:tc>
          <w:tcPr>
            <w:tcW w:w="1440" w:type="dxa"/>
          </w:tcPr>
          <w:p w:rsidR="000A221C" w:rsidRPr="0049227C" w:rsidRDefault="00DA7B1B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49227C">
              <w:rPr>
                <w:rFonts w:cs="Times New Roman" w:hint="cs"/>
                <w:sz w:val="24"/>
                <w:szCs w:val="24"/>
                <w:rtl/>
                <w:lang w:bidi="ar-IQ"/>
              </w:rPr>
              <w:t>9</w:t>
            </w:r>
            <w:r w:rsidR="001B1E58">
              <w:rPr>
                <w:rFonts w:cs="Times New Roman" w:hint="cs"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عدد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OPG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الافراخ قيد التجربة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91</w:t>
            </w:r>
          </w:p>
        </w:tc>
      </w:tr>
      <w:tr w:rsidR="000A221C" w:rsidRPr="00030B01" w:rsidTr="00F458F6">
        <w:tc>
          <w:tcPr>
            <w:tcW w:w="1214" w:type="dxa"/>
          </w:tcPr>
          <w:p w:rsidR="000A221C" w:rsidRPr="0049227C" w:rsidRDefault="00C256B4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  <w:r w:rsidR="00560CD5">
              <w:rPr>
                <w:rFonts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210" w:type="dxa"/>
          </w:tcPr>
          <w:p w:rsidR="000A221C" w:rsidRPr="0049227C" w:rsidRDefault="007E4005" w:rsidP="00F458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PCV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دم الافراخ قيد التجربة</w:t>
            </w:r>
          </w:p>
        </w:tc>
        <w:tc>
          <w:tcPr>
            <w:tcW w:w="1440" w:type="dxa"/>
          </w:tcPr>
          <w:p w:rsidR="000A221C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93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6210" w:type="dxa"/>
          </w:tcPr>
          <w:p w:rsidR="007E4005" w:rsidRDefault="007E4005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RBC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دم الافراخ قيد التجربة</w:t>
            </w:r>
          </w:p>
        </w:tc>
        <w:tc>
          <w:tcPr>
            <w:tcW w:w="1440" w:type="dxa"/>
          </w:tcPr>
          <w:p w:rsidR="007E4005" w:rsidRPr="0049227C" w:rsidRDefault="001B1E58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94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6210" w:type="dxa"/>
          </w:tcPr>
          <w:p w:rsidR="007E4005" w:rsidRDefault="007E4005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WBC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دم الافراخ قيد التجربة</w:t>
            </w:r>
          </w:p>
        </w:tc>
        <w:tc>
          <w:tcPr>
            <w:tcW w:w="1440" w:type="dxa"/>
          </w:tcPr>
          <w:p w:rsidR="007E4005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95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6210" w:type="dxa"/>
          </w:tcPr>
          <w:p w:rsidR="007E4005" w:rsidRDefault="007E4005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Hb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دم الافراخ قيد التجربة</w:t>
            </w:r>
          </w:p>
        </w:tc>
        <w:tc>
          <w:tcPr>
            <w:tcW w:w="1440" w:type="dxa"/>
          </w:tcPr>
          <w:p w:rsidR="007E4005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97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lastRenderedPageBreak/>
              <w:t>22</w:t>
            </w:r>
          </w:p>
        </w:tc>
        <w:tc>
          <w:tcPr>
            <w:tcW w:w="6210" w:type="dxa"/>
          </w:tcPr>
          <w:p w:rsidR="007E4005" w:rsidRDefault="007E4005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طرق  التمنيع المختلفة على قياسات الكلوكوز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مصل دم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الافراخ قيد التجربة</w:t>
            </w:r>
          </w:p>
        </w:tc>
        <w:tc>
          <w:tcPr>
            <w:tcW w:w="1440" w:type="dxa"/>
          </w:tcPr>
          <w:p w:rsidR="007E4005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98</w:t>
            </w:r>
          </w:p>
        </w:tc>
      </w:tr>
      <w:tr w:rsidR="007E4005" w:rsidRPr="00030B01" w:rsidTr="00F458F6">
        <w:tc>
          <w:tcPr>
            <w:tcW w:w="1214" w:type="dxa"/>
          </w:tcPr>
          <w:p w:rsidR="007E4005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6210" w:type="dxa"/>
          </w:tcPr>
          <w:p w:rsidR="007E4005" w:rsidRDefault="00FB5831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الكولسترول 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مصل دم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الافراخ قيد التجربة</w:t>
            </w:r>
          </w:p>
        </w:tc>
        <w:tc>
          <w:tcPr>
            <w:tcW w:w="1440" w:type="dxa"/>
          </w:tcPr>
          <w:p w:rsidR="007E4005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100</w:t>
            </w:r>
          </w:p>
        </w:tc>
      </w:tr>
      <w:tr w:rsidR="00FB5831" w:rsidRPr="00030B01" w:rsidTr="00F458F6">
        <w:tc>
          <w:tcPr>
            <w:tcW w:w="1214" w:type="dxa"/>
          </w:tcPr>
          <w:p w:rsidR="00FB5831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6210" w:type="dxa"/>
          </w:tcPr>
          <w:p w:rsidR="00FB5831" w:rsidRDefault="00FB5831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قياسات 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البروتين الكلي 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مصل دم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الافراخ قيد التجربة</w:t>
            </w:r>
          </w:p>
        </w:tc>
        <w:tc>
          <w:tcPr>
            <w:tcW w:w="1440" w:type="dxa"/>
          </w:tcPr>
          <w:p w:rsidR="00FB5831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101</w:t>
            </w:r>
          </w:p>
        </w:tc>
      </w:tr>
      <w:tr w:rsidR="00FB5831" w:rsidRPr="00030B01" w:rsidTr="00F458F6">
        <w:tc>
          <w:tcPr>
            <w:tcW w:w="1214" w:type="dxa"/>
          </w:tcPr>
          <w:p w:rsidR="00FB5831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6210" w:type="dxa"/>
          </w:tcPr>
          <w:p w:rsidR="00FB5831" w:rsidRDefault="00FB5831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طرق  التمنيع المختلفة على قياسات الكالسيوم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مصل دم</w:t>
            </w:r>
            <w:r w:rsidRPr="002D42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الافراخ قيد التجربة</w:t>
            </w:r>
          </w:p>
        </w:tc>
        <w:tc>
          <w:tcPr>
            <w:tcW w:w="1440" w:type="dxa"/>
          </w:tcPr>
          <w:p w:rsidR="00FB5831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102</w:t>
            </w:r>
          </w:p>
        </w:tc>
      </w:tr>
      <w:tr w:rsidR="00FB5831" w:rsidRPr="00030B01" w:rsidTr="00F458F6">
        <w:tc>
          <w:tcPr>
            <w:tcW w:w="1214" w:type="dxa"/>
          </w:tcPr>
          <w:p w:rsidR="00FB5831" w:rsidRDefault="00560C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6210" w:type="dxa"/>
          </w:tcPr>
          <w:p w:rsidR="00FB5831" w:rsidRDefault="00FB5831" w:rsidP="00F458F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 التمنيع المختلفة على النسبة المئوية في تثبيط صبغة ال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NBT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وكمية انزيم ال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SOD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الافراخ قيد التجربة</w:t>
            </w:r>
          </w:p>
        </w:tc>
        <w:tc>
          <w:tcPr>
            <w:tcW w:w="1440" w:type="dxa"/>
          </w:tcPr>
          <w:p w:rsidR="00FB5831" w:rsidRPr="0049227C" w:rsidRDefault="002605D5" w:rsidP="00F458F6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106</w:t>
            </w:r>
          </w:p>
        </w:tc>
      </w:tr>
    </w:tbl>
    <w:p w:rsidR="000A221C" w:rsidRDefault="000A221C" w:rsidP="000A221C">
      <w:pPr>
        <w:rPr>
          <w:b/>
          <w:bCs/>
          <w:sz w:val="48"/>
          <w:szCs w:val="48"/>
          <w:rtl/>
        </w:rPr>
      </w:pPr>
    </w:p>
    <w:p w:rsidR="000A221C" w:rsidRDefault="000A221C" w:rsidP="000A221C">
      <w:pPr>
        <w:rPr>
          <w:b/>
          <w:bCs/>
          <w:sz w:val="48"/>
          <w:szCs w:val="48"/>
          <w:rtl/>
        </w:rPr>
      </w:pPr>
    </w:p>
    <w:p w:rsidR="000A221C" w:rsidRPr="00F4334C" w:rsidRDefault="000A221C" w:rsidP="000A221C">
      <w:pPr>
        <w:rPr>
          <w:b/>
          <w:bCs/>
          <w:sz w:val="48"/>
          <w:szCs w:val="48"/>
          <w:rtl/>
        </w:rPr>
      </w:pPr>
      <w:r w:rsidRPr="00F4334C">
        <w:rPr>
          <w:rFonts w:hint="cs"/>
          <w:b/>
          <w:bCs/>
          <w:sz w:val="48"/>
          <w:szCs w:val="48"/>
          <w:rtl/>
        </w:rPr>
        <w:t>قائمة</w:t>
      </w:r>
      <w:r>
        <w:rPr>
          <w:rFonts w:hint="cs"/>
          <w:b/>
          <w:bCs/>
          <w:sz w:val="48"/>
          <w:szCs w:val="48"/>
          <w:rtl/>
        </w:rPr>
        <w:t>الجداول</w:t>
      </w:r>
    </w:p>
    <w:tbl>
      <w:tblPr>
        <w:bidiVisual/>
        <w:tblW w:w="8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4"/>
        <w:gridCol w:w="6210"/>
        <w:gridCol w:w="1440"/>
      </w:tblGrid>
      <w:tr w:rsidR="000A221C" w:rsidRPr="002C3F73" w:rsidTr="00F458F6">
        <w:tc>
          <w:tcPr>
            <w:tcW w:w="1214" w:type="dxa"/>
            <w:shd w:val="clear" w:color="auto" w:fill="D9D9D9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رقم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الجدول</w:t>
            </w:r>
          </w:p>
        </w:tc>
        <w:tc>
          <w:tcPr>
            <w:tcW w:w="6210" w:type="dxa"/>
            <w:shd w:val="clear" w:color="auto" w:fill="D9D9D9"/>
          </w:tcPr>
          <w:p w:rsidR="000A221C" w:rsidRPr="002C3F73" w:rsidRDefault="000A221C" w:rsidP="00F458F6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                        العنوان</w:t>
            </w:r>
          </w:p>
        </w:tc>
        <w:tc>
          <w:tcPr>
            <w:tcW w:w="1440" w:type="dxa"/>
            <w:shd w:val="clear" w:color="auto" w:fill="D9D9D9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3F7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الصفحة</w:t>
            </w:r>
          </w:p>
        </w:tc>
      </w:tr>
      <w:tr w:rsidR="000A221C" w:rsidRPr="002C3F73" w:rsidTr="00F458F6">
        <w:tc>
          <w:tcPr>
            <w:tcW w:w="1214" w:type="dxa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10" w:type="dxa"/>
          </w:tcPr>
          <w:p w:rsidR="000A221C" w:rsidRPr="006801D0" w:rsidRDefault="000A221C" w:rsidP="00F458F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01D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أنواع جنس </w:t>
            </w:r>
            <w:r w:rsidRPr="006801D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Eimeria</w:t>
            </w:r>
            <w:r w:rsidRPr="006801D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تصيب الدجاج حسب تطفلها وشدة أمراضيتها</w:t>
            </w:r>
          </w:p>
        </w:tc>
        <w:tc>
          <w:tcPr>
            <w:tcW w:w="1440" w:type="dxa"/>
          </w:tcPr>
          <w:p w:rsidR="000A221C" w:rsidRPr="002C3F73" w:rsidRDefault="00AB0018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A221C" w:rsidRPr="002C3F73" w:rsidTr="00F458F6">
        <w:tc>
          <w:tcPr>
            <w:tcW w:w="1214" w:type="dxa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10" w:type="dxa"/>
          </w:tcPr>
          <w:p w:rsidR="000A221C" w:rsidRPr="006801D0" w:rsidRDefault="000A221C" w:rsidP="00F458F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801D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الاجهزه والادوات المستعملة</w:t>
            </w:r>
          </w:p>
        </w:tc>
        <w:tc>
          <w:tcPr>
            <w:tcW w:w="1440" w:type="dxa"/>
          </w:tcPr>
          <w:p w:rsidR="000A221C" w:rsidRPr="002C3F73" w:rsidRDefault="00AB0018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</w:t>
            </w:r>
          </w:p>
        </w:tc>
      </w:tr>
      <w:tr w:rsidR="000A221C" w:rsidRPr="002C3F73" w:rsidTr="00F458F6">
        <w:tc>
          <w:tcPr>
            <w:tcW w:w="1214" w:type="dxa"/>
          </w:tcPr>
          <w:p w:rsidR="000A221C" w:rsidRPr="002C3F73" w:rsidRDefault="000A221C" w:rsidP="00F458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10" w:type="dxa"/>
          </w:tcPr>
          <w:p w:rsidR="000A221C" w:rsidRPr="006801D0" w:rsidRDefault="000A221C" w:rsidP="00F458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801D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المواد الكيميائية </w:t>
            </w:r>
          </w:p>
        </w:tc>
        <w:tc>
          <w:tcPr>
            <w:tcW w:w="1440" w:type="dxa"/>
          </w:tcPr>
          <w:p w:rsidR="000A221C" w:rsidRPr="002C3F73" w:rsidRDefault="00AB0018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354DA5" w:rsidRPr="002C3F73" w:rsidTr="00F458F6">
        <w:tc>
          <w:tcPr>
            <w:tcW w:w="1214" w:type="dxa"/>
          </w:tcPr>
          <w:p w:rsidR="00354DA5" w:rsidRDefault="00354DA5" w:rsidP="00F458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10" w:type="dxa"/>
          </w:tcPr>
          <w:p w:rsidR="00354DA5" w:rsidRPr="006801D0" w:rsidRDefault="00354DA5" w:rsidP="00F458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27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تأثير المعاملات المدروسة في</w:t>
            </w: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مستوى 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IgM</w:t>
            </w: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IgG</w:t>
            </w: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MDA 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الافراخ قيد التجربة 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(المتوسط </w:t>
            </w:r>
            <w:r w:rsidRPr="0049227C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>+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الخطأ القياسي)</w:t>
            </w:r>
          </w:p>
        </w:tc>
        <w:tc>
          <w:tcPr>
            <w:tcW w:w="1440" w:type="dxa"/>
          </w:tcPr>
          <w:p w:rsidR="00354DA5" w:rsidRDefault="00354DA5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81</w:t>
            </w:r>
          </w:p>
        </w:tc>
      </w:tr>
      <w:tr w:rsidR="00354DA5" w:rsidRPr="002C3F73" w:rsidTr="00F458F6">
        <w:tc>
          <w:tcPr>
            <w:tcW w:w="1214" w:type="dxa"/>
          </w:tcPr>
          <w:p w:rsidR="00354DA5" w:rsidRDefault="00354DA5" w:rsidP="00F458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10" w:type="dxa"/>
          </w:tcPr>
          <w:p w:rsidR="00354DA5" w:rsidRPr="0049227C" w:rsidRDefault="00354DA5" w:rsidP="00F458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تأثير طرق  التمنيع المختلفة على مستوى 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IgM</w:t>
            </w: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 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IgG</w:t>
            </w:r>
            <w:r w:rsidRPr="00492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  </w:t>
            </w:r>
            <w:r w:rsidRPr="00492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MDA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الافراخ قيد التجربة 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(المتوسط </w:t>
            </w:r>
            <w:r w:rsidRPr="0049227C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>+</w:t>
            </w:r>
            <w:r w:rsidRPr="0049227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الخطأ القياسي)</w:t>
            </w:r>
          </w:p>
        </w:tc>
        <w:tc>
          <w:tcPr>
            <w:tcW w:w="1440" w:type="dxa"/>
          </w:tcPr>
          <w:p w:rsidR="00354DA5" w:rsidRDefault="00354DA5" w:rsidP="00F458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100</w:t>
            </w:r>
          </w:p>
        </w:tc>
      </w:tr>
    </w:tbl>
    <w:p w:rsidR="000A221C" w:rsidRDefault="000A221C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1B1E58" w:rsidRDefault="001B1E58" w:rsidP="000A221C">
      <w:pPr>
        <w:rPr>
          <w:b/>
          <w:bCs/>
          <w:sz w:val="34"/>
          <w:szCs w:val="34"/>
          <w:rtl/>
          <w:lang w:bidi="ar-IQ"/>
        </w:rPr>
      </w:pPr>
    </w:p>
    <w:p w:rsidR="00876669" w:rsidRDefault="00876669" w:rsidP="00876669">
      <w:pPr>
        <w:shd w:val="clear" w:color="auto" w:fill="FFFFFF"/>
        <w:bidi w:val="0"/>
        <w:jc w:val="center"/>
        <w:rPr>
          <w:b/>
          <w:bCs/>
          <w:color w:val="000000"/>
          <w:sz w:val="28"/>
          <w:szCs w:val="28"/>
          <w:lang w:bidi="ar-IQ"/>
        </w:rPr>
      </w:pPr>
      <w:r>
        <w:rPr>
          <w:rFonts w:hint="cs"/>
          <w:b/>
          <w:bCs/>
          <w:color w:val="000000"/>
          <w:sz w:val="28"/>
          <w:szCs w:val="28"/>
          <w:rtl/>
        </w:rPr>
        <w:t>قائمة المختصرات</w:t>
      </w:r>
    </w:p>
    <w:p w:rsidR="00876669" w:rsidRDefault="00876669" w:rsidP="00876669">
      <w:pPr>
        <w:shd w:val="clear" w:color="auto" w:fill="FFFFFF"/>
        <w:bidi w:val="0"/>
        <w:rPr>
          <w:b/>
          <w:bCs/>
          <w:color w:val="000000"/>
          <w:sz w:val="28"/>
          <w:szCs w:val="28"/>
          <w:rtl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94"/>
        <w:gridCol w:w="6828"/>
      </w:tblGrid>
      <w:tr w:rsidR="00876669" w:rsidTr="00876669"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6669" w:rsidRDefault="00876669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Abbreviation</w:t>
            </w:r>
          </w:p>
        </w:tc>
        <w:tc>
          <w:tcPr>
            <w:tcW w:w="682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876669" w:rsidRDefault="00876669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Meanin</w:t>
            </w:r>
            <w:r w:rsidR="006C29E0">
              <w:rPr>
                <w:color w:val="000000"/>
                <w:sz w:val="28"/>
                <w:szCs w:val="28"/>
              </w:rPr>
              <w:t>g</w:t>
            </w:r>
          </w:p>
        </w:tc>
      </w:tr>
      <w:tr w:rsidR="006C29E0" w:rsidTr="003C7005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tDotDash" w:sz="4" w:space="0" w:color="auto"/>
            </w:tcBorders>
            <w:shd w:val="clear" w:color="auto" w:fill="FFFFFF"/>
          </w:tcPr>
          <w:p w:rsidR="006C29E0" w:rsidRPr="00056AE1" w:rsidRDefault="006C29E0" w:rsidP="004862C9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29E0" w:rsidRPr="00056AE1" w:rsidRDefault="006C29E0" w:rsidP="0047431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ar-IQ"/>
              </w:rPr>
            </w:pP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Ca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tabs>
                <w:tab w:val="left" w:pos="1695"/>
              </w:tabs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Calcium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CD4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Cluster of differentiation 4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CD8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Cluster of differentiation 8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CFT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Complement fixation test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Copper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DDIA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Dipstick dye immunoassay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DNA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Dioxy nucleic acid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EDTA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Ethylene diamine tetra acetic acid</w:t>
            </w:r>
          </w:p>
        </w:tc>
      </w:tr>
      <w:tr w:rsidR="006C29E0" w:rsidTr="008A22CD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Pr="00056AE1" w:rsidRDefault="006C29E0" w:rsidP="008A22CD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056AE1">
              <w:rPr>
                <w:color w:val="000000"/>
                <w:sz w:val="28"/>
                <w:szCs w:val="28"/>
              </w:rPr>
              <w:t>EDTA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Pr="00056AE1" w:rsidRDefault="006C29E0" w:rsidP="008A22CD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056AE1">
              <w:rPr>
                <w:color w:val="000000"/>
                <w:sz w:val="28"/>
                <w:szCs w:val="28"/>
              </w:rPr>
              <w:t>Ethylene diamine tetra acetic acid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Enzyme immunoassay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ELIFA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Enzyme-Linked Immunofiltration Assay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ELISA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Enzyme-Linked Immunosorbent Assay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GM-CSF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Granulocyte Macrophage Stimulating Factor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GSH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Reduced glutathione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GSH - rd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Glutathione reductase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GSH-px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Glutathione peroxidase</w:t>
            </w:r>
          </w:p>
        </w:tc>
      </w:tr>
      <w:tr w:rsidR="006C29E0" w:rsidTr="000225AC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IEL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Intraepithelial Lymphocytes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IFAT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Indirect fluorescent antibody test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IFN-γ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Interferon –gamma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IgG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Immunoglobulin G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IgM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Immunoglobulin M</w:t>
            </w:r>
          </w:p>
        </w:tc>
      </w:tr>
      <w:tr w:rsidR="006C29E0" w:rsidTr="003C7005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IL-10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-10</w:t>
            </w:r>
          </w:p>
        </w:tc>
      </w:tr>
      <w:tr w:rsidR="006C29E0" w:rsidTr="00D5585F">
        <w:trPr>
          <w:trHeight w:val="72"/>
        </w:trPr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IL-12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-12</w:t>
            </w:r>
          </w:p>
        </w:tc>
      </w:tr>
      <w:tr w:rsidR="006C29E0" w:rsidTr="003C7005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IL-18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-18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IL-2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-2</w:t>
            </w:r>
          </w:p>
        </w:tc>
      </w:tr>
      <w:tr w:rsidR="006C29E0" w:rsidTr="003C7005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IL-4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-4</w:t>
            </w:r>
          </w:p>
        </w:tc>
      </w:tr>
      <w:tr w:rsidR="006C29E0" w:rsidTr="00D5585F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IL-5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-5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IL-6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Interleukin-6</w:t>
            </w:r>
          </w:p>
        </w:tc>
      </w:tr>
      <w:tr w:rsidR="006C29E0" w:rsidTr="00D5585F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IL-6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Interleukin -6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IL-8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Interleukin-8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LH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Luteinizing Hormone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MDA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Malondialdehyde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Nitric oxide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NOS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Nitric oxide synthase</w:t>
            </w:r>
          </w:p>
        </w:tc>
      </w:tr>
      <w:tr w:rsidR="006C29E0" w:rsidTr="004862C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Pr="00056AE1" w:rsidRDefault="006C29E0" w:rsidP="004862C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NOS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Pr="00056AE1" w:rsidRDefault="006C29E0" w:rsidP="004862C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056AE1">
              <w:rPr>
                <w:color w:val="000000"/>
                <w:sz w:val="28"/>
                <w:szCs w:val="28"/>
              </w:rPr>
              <w:t>Nitric oxide synthase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OD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Optical density</w:t>
            </w:r>
          </w:p>
        </w:tc>
      </w:tr>
      <w:tr w:rsidR="006C29E0" w:rsidTr="00D5585F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OPG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Oocyst Per Gram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  <w:lang w:bidi="ar-AE"/>
              </w:rPr>
            </w:pPr>
            <w:r>
              <w:rPr>
                <w:color w:val="000000"/>
                <w:sz w:val="28"/>
                <w:szCs w:val="28"/>
                <w:lang w:bidi="ar-AE"/>
              </w:rPr>
              <w:t>PCR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Polymerase Chain Reaction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RNS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Reactive Nitrogen Species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ROS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Reactive oxygen species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SOD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Super Oxide Dismutase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TBA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Thiobarbituric acid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TCA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Trichloro acetic acid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TGF-β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Transforming  Growth  Factor</w:t>
            </w:r>
          </w:p>
        </w:tc>
      </w:tr>
      <w:tr w:rsidR="006C29E0" w:rsidTr="003D1C8A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Pr="00056AE1" w:rsidRDefault="006C29E0" w:rsidP="004862C9">
            <w:pPr>
              <w:shd w:val="clear" w:color="auto" w:fill="FFFFFF"/>
              <w:tabs>
                <w:tab w:val="left" w:pos="1155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TGF-β    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Pr="00056AE1" w:rsidRDefault="006C29E0" w:rsidP="008A22CD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Transforming  Growth  Factor</w:t>
            </w:r>
          </w:p>
        </w:tc>
      </w:tr>
      <w:tr w:rsidR="006C29E0" w:rsidTr="008A22CD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Th1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Helper T Cell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TMB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Tetramethylbenzidin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TNF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Tumor necrosis factor</w:t>
            </w:r>
          </w:p>
        </w:tc>
      </w:tr>
      <w:tr w:rsidR="006C29E0" w:rsidTr="00D5585F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TNF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</w:tcPr>
          <w:p w:rsidR="006C29E0" w:rsidRDefault="006C29E0" w:rsidP="003C7005">
            <w:pPr>
              <w:shd w:val="clear" w:color="auto" w:fill="FFFFFF"/>
              <w:bidi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Tumor Necrosis factor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TNFα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tumour necrosis factor 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WHO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6C29E0" w:rsidRDefault="006C29E0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World health organization</w:t>
            </w:r>
          </w:p>
        </w:tc>
      </w:tr>
      <w:tr w:rsidR="006C29E0" w:rsidTr="00876669">
        <w:tc>
          <w:tcPr>
            <w:tcW w:w="169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tDotDash" w:sz="4" w:space="0" w:color="auto"/>
            </w:tcBorders>
            <w:shd w:val="clear" w:color="auto" w:fill="FFFFFF"/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Zn</w:t>
            </w:r>
          </w:p>
        </w:tc>
        <w:tc>
          <w:tcPr>
            <w:tcW w:w="6828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6C29E0" w:rsidRDefault="006C29E0">
            <w:pPr>
              <w:shd w:val="clear" w:color="auto" w:fill="FFFFFF"/>
              <w:bidi w:val="0"/>
              <w:spacing w:line="276" w:lineRule="auto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Zinc</w:t>
            </w:r>
          </w:p>
        </w:tc>
      </w:tr>
    </w:tbl>
    <w:p w:rsidR="00876669" w:rsidRDefault="00876669" w:rsidP="00876669">
      <w:pPr>
        <w:shd w:val="clear" w:color="auto" w:fill="FFFFFF"/>
        <w:rPr>
          <w:rFonts w:ascii="Calibri" w:hAnsi="Calibri" w:cs="Arial"/>
          <w:sz w:val="28"/>
          <w:szCs w:val="28"/>
          <w:lang w:bidi="ar-IQ"/>
        </w:rPr>
      </w:pPr>
      <w:bookmarkStart w:id="0" w:name="_GoBack"/>
      <w:bookmarkEnd w:id="0"/>
    </w:p>
    <w:p w:rsidR="000A221C" w:rsidRDefault="000A221C" w:rsidP="000A221C">
      <w:pPr>
        <w:rPr>
          <w:b/>
          <w:bCs/>
          <w:sz w:val="40"/>
          <w:szCs w:val="40"/>
          <w:rtl/>
          <w:lang w:bidi="ar-IQ"/>
        </w:rPr>
      </w:pPr>
    </w:p>
    <w:sectPr w:rsidR="000A221C" w:rsidSect="004C4B85">
      <w:footerReference w:type="default" r:id="rId7"/>
      <w:pgSz w:w="11906" w:h="16838"/>
      <w:pgMar w:top="1440" w:right="1800" w:bottom="1440" w:left="1800" w:header="708" w:footer="708" w:gutter="0"/>
      <w:pgNumType w:fmt="arabicAlpha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EB" w:rsidRDefault="00A426EB" w:rsidP="00523B8B">
      <w:r>
        <w:separator/>
      </w:r>
    </w:p>
  </w:endnote>
  <w:endnote w:type="continuationSeparator" w:id="1">
    <w:p w:rsidR="00A426EB" w:rsidRDefault="00A426EB" w:rsidP="0052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7068179"/>
      <w:docPartObj>
        <w:docPartGallery w:val="Page Numbers (Bottom of Page)"/>
        <w:docPartUnique/>
      </w:docPartObj>
    </w:sdtPr>
    <w:sdtContent>
      <w:p w:rsidR="007E4005" w:rsidRDefault="00173297">
        <w:pPr>
          <w:pStyle w:val="a4"/>
          <w:jc w:val="center"/>
        </w:pPr>
        <w:fldSimple w:instr=" PAGE   \* MERGEFORMAT ">
          <w:r w:rsidR="007D2FBA">
            <w:rPr>
              <w:rFonts w:hint="eastAsia"/>
              <w:noProof/>
              <w:rtl/>
            </w:rPr>
            <w:t>ب‌</w:t>
          </w:r>
        </w:fldSimple>
      </w:p>
    </w:sdtContent>
  </w:sdt>
  <w:p w:rsidR="007E4005" w:rsidRDefault="007E40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EB" w:rsidRDefault="00A426EB" w:rsidP="00523B8B">
      <w:r>
        <w:separator/>
      </w:r>
    </w:p>
  </w:footnote>
  <w:footnote w:type="continuationSeparator" w:id="1">
    <w:p w:rsidR="00A426EB" w:rsidRDefault="00A426EB" w:rsidP="00523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9D7"/>
    <w:rsid w:val="000004AF"/>
    <w:rsid w:val="00001371"/>
    <w:rsid w:val="000015A1"/>
    <w:rsid w:val="00002121"/>
    <w:rsid w:val="00004887"/>
    <w:rsid w:val="00007A6B"/>
    <w:rsid w:val="00007F84"/>
    <w:rsid w:val="0002062D"/>
    <w:rsid w:val="00020DAE"/>
    <w:rsid w:val="0002241A"/>
    <w:rsid w:val="000225AC"/>
    <w:rsid w:val="00023CDD"/>
    <w:rsid w:val="00024916"/>
    <w:rsid w:val="00025C4C"/>
    <w:rsid w:val="00031574"/>
    <w:rsid w:val="00034A2F"/>
    <w:rsid w:val="00035A01"/>
    <w:rsid w:val="00035BA7"/>
    <w:rsid w:val="00040EC4"/>
    <w:rsid w:val="00041557"/>
    <w:rsid w:val="00043DCB"/>
    <w:rsid w:val="000468AE"/>
    <w:rsid w:val="000470CE"/>
    <w:rsid w:val="000608CE"/>
    <w:rsid w:val="0006595E"/>
    <w:rsid w:val="00066A17"/>
    <w:rsid w:val="0007397A"/>
    <w:rsid w:val="00074617"/>
    <w:rsid w:val="00074AC5"/>
    <w:rsid w:val="000766E6"/>
    <w:rsid w:val="00077899"/>
    <w:rsid w:val="000801B5"/>
    <w:rsid w:val="00082E89"/>
    <w:rsid w:val="00085E22"/>
    <w:rsid w:val="00093FAB"/>
    <w:rsid w:val="000954F5"/>
    <w:rsid w:val="000A0A91"/>
    <w:rsid w:val="000A221C"/>
    <w:rsid w:val="000A30FF"/>
    <w:rsid w:val="000B036C"/>
    <w:rsid w:val="000B2F60"/>
    <w:rsid w:val="000B4BCE"/>
    <w:rsid w:val="000B7BE9"/>
    <w:rsid w:val="000C1835"/>
    <w:rsid w:val="000C20D8"/>
    <w:rsid w:val="000C2ABA"/>
    <w:rsid w:val="000C4243"/>
    <w:rsid w:val="000C4C8D"/>
    <w:rsid w:val="000C4CF2"/>
    <w:rsid w:val="000D2252"/>
    <w:rsid w:val="000E051F"/>
    <w:rsid w:val="000F765A"/>
    <w:rsid w:val="00100236"/>
    <w:rsid w:val="0010023D"/>
    <w:rsid w:val="00102C27"/>
    <w:rsid w:val="00106941"/>
    <w:rsid w:val="00107258"/>
    <w:rsid w:val="00116A9D"/>
    <w:rsid w:val="001243D0"/>
    <w:rsid w:val="00125EF0"/>
    <w:rsid w:val="00126AA5"/>
    <w:rsid w:val="0012799F"/>
    <w:rsid w:val="00133A4E"/>
    <w:rsid w:val="00135B09"/>
    <w:rsid w:val="00136F56"/>
    <w:rsid w:val="0015658C"/>
    <w:rsid w:val="001567F5"/>
    <w:rsid w:val="00156BEC"/>
    <w:rsid w:val="00160C6A"/>
    <w:rsid w:val="00161A99"/>
    <w:rsid w:val="00162C2D"/>
    <w:rsid w:val="00172219"/>
    <w:rsid w:val="001729ED"/>
    <w:rsid w:val="00173297"/>
    <w:rsid w:val="0017522E"/>
    <w:rsid w:val="00181134"/>
    <w:rsid w:val="00190BEF"/>
    <w:rsid w:val="00191DFD"/>
    <w:rsid w:val="00192940"/>
    <w:rsid w:val="00196A15"/>
    <w:rsid w:val="001A310B"/>
    <w:rsid w:val="001A42CD"/>
    <w:rsid w:val="001A4FF4"/>
    <w:rsid w:val="001A6941"/>
    <w:rsid w:val="001B1E58"/>
    <w:rsid w:val="001B1FDC"/>
    <w:rsid w:val="001B35EB"/>
    <w:rsid w:val="001B429C"/>
    <w:rsid w:val="001B69B3"/>
    <w:rsid w:val="001C7B38"/>
    <w:rsid w:val="001D1FDF"/>
    <w:rsid w:val="001D253E"/>
    <w:rsid w:val="001E2FC1"/>
    <w:rsid w:val="001E3131"/>
    <w:rsid w:val="001E5659"/>
    <w:rsid w:val="001E7086"/>
    <w:rsid w:val="001F05AE"/>
    <w:rsid w:val="001F084E"/>
    <w:rsid w:val="001F3DB5"/>
    <w:rsid w:val="001F4CC2"/>
    <w:rsid w:val="001F5711"/>
    <w:rsid w:val="00210506"/>
    <w:rsid w:val="00210B6A"/>
    <w:rsid w:val="002127AA"/>
    <w:rsid w:val="00212BF6"/>
    <w:rsid w:val="00214C3B"/>
    <w:rsid w:val="002167AB"/>
    <w:rsid w:val="00217DA7"/>
    <w:rsid w:val="00222A2D"/>
    <w:rsid w:val="00225555"/>
    <w:rsid w:val="002259A3"/>
    <w:rsid w:val="0022624D"/>
    <w:rsid w:val="00227494"/>
    <w:rsid w:val="00235E43"/>
    <w:rsid w:val="00236D2D"/>
    <w:rsid w:val="00252601"/>
    <w:rsid w:val="002541E4"/>
    <w:rsid w:val="002605D5"/>
    <w:rsid w:val="00261E48"/>
    <w:rsid w:val="002636AB"/>
    <w:rsid w:val="002645FE"/>
    <w:rsid w:val="002667BE"/>
    <w:rsid w:val="002671B4"/>
    <w:rsid w:val="00271DA0"/>
    <w:rsid w:val="0027492C"/>
    <w:rsid w:val="002804D2"/>
    <w:rsid w:val="00280C04"/>
    <w:rsid w:val="0028207B"/>
    <w:rsid w:val="002823C6"/>
    <w:rsid w:val="00282D75"/>
    <w:rsid w:val="00286A28"/>
    <w:rsid w:val="00295C8B"/>
    <w:rsid w:val="002A0953"/>
    <w:rsid w:val="002A2E86"/>
    <w:rsid w:val="002A6A83"/>
    <w:rsid w:val="002B3BB4"/>
    <w:rsid w:val="002C2379"/>
    <w:rsid w:val="002C2397"/>
    <w:rsid w:val="002C2FFE"/>
    <w:rsid w:val="002C36AE"/>
    <w:rsid w:val="002C4DA0"/>
    <w:rsid w:val="002D1D4D"/>
    <w:rsid w:val="002D2C19"/>
    <w:rsid w:val="002D4EA5"/>
    <w:rsid w:val="002D555F"/>
    <w:rsid w:val="002D619E"/>
    <w:rsid w:val="002E3193"/>
    <w:rsid w:val="002E3945"/>
    <w:rsid w:val="002E3CED"/>
    <w:rsid w:val="002E6353"/>
    <w:rsid w:val="002E6BA6"/>
    <w:rsid w:val="002F37ED"/>
    <w:rsid w:val="002F6F9A"/>
    <w:rsid w:val="003004A1"/>
    <w:rsid w:val="0030052D"/>
    <w:rsid w:val="00302FCE"/>
    <w:rsid w:val="0030586D"/>
    <w:rsid w:val="00307079"/>
    <w:rsid w:val="0031247F"/>
    <w:rsid w:val="003129BF"/>
    <w:rsid w:val="003135B9"/>
    <w:rsid w:val="003145E2"/>
    <w:rsid w:val="00326B4F"/>
    <w:rsid w:val="00331589"/>
    <w:rsid w:val="0033719F"/>
    <w:rsid w:val="003429AB"/>
    <w:rsid w:val="00343E70"/>
    <w:rsid w:val="00352C55"/>
    <w:rsid w:val="00354DA5"/>
    <w:rsid w:val="00357F6E"/>
    <w:rsid w:val="00361918"/>
    <w:rsid w:val="003619D7"/>
    <w:rsid w:val="003633CD"/>
    <w:rsid w:val="003669B6"/>
    <w:rsid w:val="00371258"/>
    <w:rsid w:val="00371CAE"/>
    <w:rsid w:val="0037475C"/>
    <w:rsid w:val="00381C3E"/>
    <w:rsid w:val="00381DAC"/>
    <w:rsid w:val="0038221A"/>
    <w:rsid w:val="00384F12"/>
    <w:rsid w:val="00391690"/>
    <w:rsid w:val="0039407C"/>
    <w:rsid w:val="003940EC"/>
    <w:rsid w:val="003A1C9F"/>
    <w:rsid w:val="003A2858"/>
    <w:rsid w:val="003A564A"/>
    <w:rsid w:val="003A5E55"/>
    <w:rsid w:val="003A5FB5"/>
    <w:rsid w:val="003B20B9"/>
    <w:rsid w:val="003B4204"/>
    <w:rsid w:val="003B5FB2"/>
    <w:rsid w:val="003C0135"/>
    <w:rsid w:val="003C0397"/>
    <w:rsid w:val="003C250F"/>
    <w:rsid w:val="003C402B"/>
    <w:rsid w:val="003C436F"/>
    <w:rsid w:val="003C7005"/>
    <w:rsid w:val="003D1C8A"/>
    <w:rsid w:val="003D52D2"/>
    <w:rsid w:val="003E0ABF"/>
    <w:rsid w:val="003E12A6"/>
    <w:rsid w:val="003E16CA"/>
    <w:rsid w:val="003E487F"/>
    <w:rsid w:val="003F2CF2"/>
    <w:rsid w:val="003F4277"/>
    <w:rsid w:val="003F7830"/>
    <w:rsid w:val="00401F3F"/>
    <w:rsid w:val="0040432E"/>
    <w:rsid w:val="0040789C"/>
    <w:rsid w:val="00407F7E"/>
    <w:rsid w:val="00410A60"/>
    <w:rsid w:val="00414B9F"/>
    <w:rsid w:val="0041538B"/>
    <w:rsid w:val="00417530"/>
    <w:rsid w:val="00417B9A"/>
    <w:rsid w:val="004306E9"/>
    <w:rsid w:val="00431E8C"/>
    <w:rsid w:val="00434C38"/>
    <w:rsid w:val="0044035E"/>
    <w:rsid w:val="004404B1"/>
    <w:rsid w:val="0044148F"/>
    <w:rsid w:val="00444F30"/>
    <w:rsid w:val="00455832"/>
    <w:rsid w:val="00455C56"/>
    <w:rsid w:val="004609C4"/>
    <w:rsid w:val="0046215A"/>
    <w:rsid w:val="00462B21"/>
    <w:rsid w:val="004643C1"/>
    <w:rsid w:val="00464401"/>
    <w:rsid w:val="004644C9"/>
    <w:rsid w:val="00464CC9"/>
    <w:rsid w:val="00466A93"/>
    <w:rsid w:val="00470A14"/>
    <w:rsid w:val="0047256E"/>
    <w:rsid w:val="00474314"/>
    <w:rsid w:val="00477811"/>
    <w:rsid w:val="00481E3F"/>
    <w:rsid w:val="0048396D"/>
    <w:rsid w:val="00485176"/>
    <w:rsid w:val="0048591C"/>
    <w:rsid w:val="004862C9"/>
    <w:rsid w:val="00486B33"/>
    <w:rsid w:val="0049227C"/>
    <w:rsid w:val="004928BE"/>
    <w:rsid w:val="00496232"/>
    <w:rsid w:val="00497A03"/>
    <w:rsid w:val="004A0A70"/>
    <w:rsid w:val="004A17D9"/>
    <w:rsid w:val="004B1FAF"/>
    <w:rsid w:val="004B2309"/>
    <w:rsid w:val="004B32F7"/>
    <w:rsid w:val="004B51ED"/>
    <w:rsid w:val="004B5690"/>
    <w:rsid w:val="004B6195"/>
    <w:rsid w:val="004B669E"/>
    <w:rsid w:val="004B7FE1"/>
    <w:rsid w:val="004C0593"/>
    <w:rsid w:val="004C29FD"/>
    <w:rsid w:val="004C4167"/>
    <w:rsid w:val="004C451A"/>
    <w:rsid w:val="004C4B85"/>
    <w:rsid w:val="004C4C21"/>
    <w:rsid w:val="004C77B8"/>
    <w:rsid w:val="004D3507"/>
    <w:rsid w:val="004E04D3"/>
    <w:rsid w:val="004E1135"/>
    <w:rsid w:val="004E28C8"/>
    <w:rsid w:val="004E425D"/>
    <w:rsid w:val="004E5382"/>
    <w:rsid w:val="004F3259"/>
    <w:rsid w:val="004F36A6"/>
    <w:rsid w:val="004F3DEC"/>
    <w:rsid w:val="0050074F"/>
    <w:rsid w:val="00501CE5"/>
    <w:rsid w:val="00503A35"/>
    <w:rsid w:val="00505657"/>
    <w:rsid w:val="005070F4"/>
    <w:rsid w:val="00514A78"/>
    <w:rsid w:val="005177D9"/>
    <w:rsid w:val="00522B6D"/>
    <w:rsid w:val="00523B8B"/>
    <w:rsid w:val="0052423C"/>
    <w:rsid w:val="00524542"/>
    <w:rsid w:val="00524993"/>
    <w:rsid w:val="005306BF"/>
    <w:rsid w:val="005454A3"/>
    <w:rsid w:val="005457A9"/>
    <w:rsid w:val="005505F9"/>
    <w:rsid w:val="00550BBF"/>
    <w:rsid w:val="00551CE9"/>
    <w:rsid w:val="005549D8"/>
    <w:rsid w:val="00554EC7"/>
    <w:rsid w:val="00555370"/>
    <w:rsid w:val="00560485"/>
    <w:rsid w:val="00560CD5"/>
    <w:rsid w:val="005655D4"/>
    <w:rsid w:val="00566855"/>
    <w:rsid w:val="005675E3"/>
    <w:rsid w:val="00567C1B"/>
    <w:rsid w:val="005722EE"/>
    <w:rsid w:val="005742C7"/>
    <w:rsid w:val="00574375"/>
    <w:rsid w:val="005746F1"/>
    <w:rsid w:val="0057706E"/>
    <w:rsid w:val="005775A4"/>
    <w:rsid w:val="00582820"/>
    <w:rsid w:val="00583FBD"/>
    <w:rsid w:val="00585816"/>
    <w:rsid w:val="005858E0"/>
    <w:rsid w:val="0059222D"/>
    <w:rsid w:val="0059360F"/>
    <w:rsid w:val="005938FF"/>
    <w:rsid w:val="0059562A"/>
    <w:rsid w:val="005979F8"/>
    <w:rsid w:val="005A0F60"/>
    <w:rsid w:val="005A5B4A"/>
    <w:rsid w:val="005A6269"/>
    <w:rsid w:val="005B1B9B"/>
    <w:rsid w:val="005B459F"/>
    <w:rsid w:val="005C5503"/>
    <w:rsid w:val="005C7518"/>
    <w:rsid w:val="005D2DE8"/>
    <w:rsid w:val="005D4755"/>
    <w:rsid w:val="005D5028"/>
    <w:rsid w:val="005D66F4"/>
    <w:rsid w:val="005E5CB7"/>
    <w:rsid w:val="005E68D9"/>
    <w:rsid w:val="005E7AA9"/>
    <w:rsid w:val="00601305"/>
    <w:rsid w:val="00602DBF"/>
    <w:rsid w:val="006049E9"/>
    <w:rsid w:val="00606C34"/>
    <w:rsid w:val="00613194"/>
    <w:rsid w:val="00614DA7"/>
    <w:rsid w:val="006223B4"/>
    <w:rsid w:val="006246D6"/>
    <w:rsid w:val="00625954"/>
    <w:rsid w:val="00631B1B"/>
    <w:rsid w:val="00634203"/>
    <w:rsid w:val="00635E89"/>
    <w:rsid w:val="006411B7"/>
    <w:rsid w:val="00645CBC"/>
    <w:rsid w:val="0064639E"/>
    <w:rsid w:val="00646B52"/>
    <w:rsid w:val="00647253"/>
    <w:rsid w:val="006501FD"/>
    <w:rsid w:val="00651794"/>
    <w:rsid w:val="0065207A"/>
    <w:rsid w:val="006547F0"/>
    <w:rsid w:val="006573D1"/>
    <w:rsid w:val="006613FC"/>
    <w:rsid w:val="00663887"/>
    <w:rsid w:val="0066413A"/>
    <w:rsid w:val="0066622A"/>
    <w:rsid w:val="0067213C"/>
    <w:rsid w:val="00675907"/>
    <w:rsid w:val="006772E6"/>
    <w:rsid w:val="006801D0"/>
    <w:rsid w:val="0069276C"/>
    <w:rsid w:val="00695FB0"/>
    <w:rsid w:val="00695FB4"/>
    <w:rsid w:val="006A2BD4"/>
    <w:rsid w:val="006B104C"/>
    <w:rsid w:val="006B43F8"/>
    <w:rsid w:val="006B6AA5"/>
    <w:rsid w:val="006B7B90"/>
    <w:rsid w:val="006C2501"/>
    <w:rsid w:val="006C29E0"/>
    <w:rsid w:val="006C4600"/>
    <w:rsid w:val="006C53D3"/>
    <w:rsid w:val="006C5E62"/>
    <w:rsid w:val="006D4617"/>
    <w:rsid w:val="006D4A94"/>
    <w:rsid w:val="006D7DF7"/>
    <w:rsid w:val="006E1DC4"/>
    <w:rsid w:val="006E335D"/>
    <w:rsid w:val="006E3D89"/>
    <w:rsid w:val="006F01C4"/>
    <w:rsid w:val="006F2E30"/>
    <w:rsid w:val="006F33D3"/>
    <w:rsid w:val="006F6B43"/>
    <w:rsid w:val="00700C6B"/>
    <w:rsid w:val="007016D4"/>
    <w:rsid w:val="00703115"/>
    <w:rsid w:val="00706A80"/>
    <w:rsid w:val="0070700E"/>
    <w:rsid w:val="007078AC"/>
    <w:rsid w:val="007106E1"/>
    <w:rsid w:val="00711CC0"/>
    <w:rsid w:val="00712423"/>
    <w:rsid w:val="00712987"/>
    <w:rsid w:val="00714E12"/>
    <w:rsid w:val="007321C5"/>
    <w:rsid w:val="00732FAF"/>
    <w:rsid w:val="00736A40"/>
    <w:rsid w:val="00741A42"/>
    <w:rsid w:val="00743699"/>
    <w:rsid w:val="00744FB6"/>
    <w:rsid w:val="00751749"/>
    <w:rsid w:val="00751B77"/>
    <w:rsid w:val="00753B91"/>
    <w:rsid w:val="00760439"/>
    <w:rsid w:val="00761DCB"/>
    <w:rsid w:val="00762054"/>
    <w:rsid w:val="00767ABB"/>
    <w:rsid w:val="00772010"/>
    <w:rsid w:val="007725A7"/>
    <w:rsid w:val="00772AE1"/>
    <w:rsid w:val="00775538"/>
    <w:rsid w:val="007771F4"/>
    <w:rsid w:val="007814A0"/>
    <w:rsid w:val="0078281C"/>
    <w:rsid w:val="007854A8"/>
    <w:rsid w:val="00786885"/>
    <w:rsid w:val="0079187F"/>
    <w:rsid w:val="007937FF"/>
    <w:rsid w:val="007943F7"/>
    <w:rsid w:val="00795AE6"/>
    <w:rsid w:val="00795B7B"/>
    <w:rsid w:val="007A0E63"/>
    <w:rsid w:val="007A0F06"/>
    <w:rsid w:val="007A1FF5"/>
    <w:rsid w:val="007A4A19"/>
    <w:rsid w:val="007B2FE1"/>
    <w:rsid w:val="007B4AC2"/>
    <w:rsid w:val="007C21B4"/>
    <w:rsid w:val="007C3404"/>
    <w:rsid w:val="007C468E"/>
    <w:rsid w:val="007D270A"/>
    <w:rsid w:val="007D2FBA"/>
    <w:rsid w:val="007D38FA"/>
    <w:rsid w:val="007D6187"/>
    <w:rsid w:val="007D7D4A"/>
    <w:rsid w:val="007E2B9C"/>
    <w:rsid w:val="007E3ACC"/>
    <w:rsid w:val="007E4005"/>
    <w:rsid w:val="007E756C"/>
    <w:rsid w:val="007F0AF2"/>
    <w:rsid w:val="007F4467"/>
    <w:rsid w:val="00800059"/>
    <w:rsid w:val="00803D9F"/>
    <w:rsid w:val="00806A3D"/>
    <w:rsid w:val="008107D4"/>
    <w:rsid w:val="00813378"/>
    <w:rsid w:val="008167A7"/>
    <w:rsid w:val="008235A7"/>
    <w:rsid w:val="00824231"/>
    <w:rsid w:val="00831DCA"/>
    <w:rsid w:val="0083300D"/>
    <w:rsid w:val="00843DA3"/>
    <w:rsid w:val="00847E1B"/>
    <w:rsid w:val="00847F6A"/>
    <w:rsid w:val="008531D2"/>
    <w:rsid w:val="00856ED4"/>
    <w:rsid w:val="00857786"/>
    <w:rsid w:val="00860453"/>
    <w:rsid w:val="00862177"/>
    <w:rsid w:val="008626D9"/>
    <w:rsid w:val="0087364F"/>
    <w:rsid w:val="00874F00"/>
    <w:rsid w:val="00875CF0"/>
    <w:rsid w:val="00876669"/>
    <w:rsid w:val="00881FDA"/>
    <w:rsid w:val="0088593E"/>
    <w:rsid w:val="00887EA6"/>
    <w:rsid w:val="008922D1"/>
    <w:rsid w:val="00892769"/>
    <w:rsid w:val="008A22CD"/>
    <w:rsid w:val="008A313C"/>
    <w:rsid w:val="008B1DBC"/>
    <w:rsid w:val="008B3B93"/>
    <w:rsid w:val="008B47C5"/>
    <w:rsid w:val="008B55FE"/>
    <w:rsid w:val="008B589B"/>
    <w:rsid w:val="008B5F4D"/>
    <w:rsid w:val="008B6BF9"/>
    <w:rsid w:val="008C15E7"/>
    <w:rsid w:val="008C2B10"/>
    <w:rsid w:val="008C3904"/>
    <w:rsid w:val="008D0747"/>
    <w:rsid w:val="008D553E"/>
    <w:rsid w:val="008D69DA"/>
    <w:rsid w:val="008F59E7"/>
    <w:rsid w:val="008F6FBA"/>
    <w:rsid w:val="00903725"/>
    <w:rsid w:val="00904505"/>
    <w:rsid w:val="00905F96"/>
    <w:rsid w:val="009065B8"/>
    <w:rsid w:val="0091198D"/>
    <w:rsid w:val="009122CD"/>
    <w:rsid w:val="00912B58"/>
    <w:rsid w:val="0091527D"/>
    <w:rsid w:val="00915E85"/>
    <w:rsid w:val="0091710E"/>
    <w:rsid w:val="009174DB"/>
    <w:rsid w:val="0092484A"/>
    <w:rsid w:val="00926B71"/>
    <w:rsid w:val="00926C36"/>
    <w:rsid w:val="00926E03"/>
    <w:rsid w:val="00945699"/>
    <w:rsid w:val="009458F8"/>
    <w:rsid w:val="009503F9"/>
    <w:rsid w:val="009524AC"/>
    <w:rsid w:val="00952721"/>
    <w:rsid w:val="00960895"/>
    <w:rsid w:val="009766FF"/>
    <w:rsid w:val="00981FD8"/>
    <w:rsid w:val="00987CD7"/>
    <w:rsid w:val="0099014C"/>
    <w:rsid w:val="00991E9B"/>
    <w:rsid w:val="009A2563"/>
    <w:rsid w:val="009A4B5C"/>
    <w:rsid w:val="009A717E"/>
    <w:rsid w:val="009B62A0"/>
    <w:rsid w:val="009C1049"/>
    <w:rsid w:val="009C1A64"/>
    <w:rsid w:val="009C6090"/>
    <w:rsid w:val="009C7740"/>
    <w:rsid w:val="009D0461"/>
    <w:rsid w:val="009D0DDB"/>
    <w:rsid w:val="009D1BD6"/>
    <w:rsid w:val="009D4FDF"/>
    <w:rsid w:val="009E20FE"/>
    <w:rsid w:val="009F5D08"/>
    <w:rsid w:val="009F7FD4"/>
    <w:rsid w:val="00A05D0A"/>
    <w:rsid w:val="00A07A86"/>
    <w:rsid w:val="00A12336"/>
    <w:rsid w:val="00A15DAD"/>
    <w:rsid w:val="00A2248C"/>
    <w:rsid w:val="00A245EB"/>
    <w:rsid w:val="00A25708"/>
    <w:rsid w:val="00A30518"/>
    <w:rsid w:val="00A30A74"/>
    <w:rsid w:val="00A36792"/>
    <w:rsid w:val="00A426EB"/>
    <w:rsid w:val="00A44A60"/>
    <w:rsid w:val="00A4514C"/>
    <w:rsid w:val="00A4737B"/>
    <w:rsid w:val="00A47D6E"/>
    <w:rsid w:val="00A515F0"/>
    <w:rsid w:val="00A51AB8"/>
    <w:rsid w:val="00A5279E"/>
    <w:rsid w:val="00A54ABF"/>
    <w:rsid w:val="00A576B7"/>
    <w:rsid w:val="00A62B76"/>
    <w:rsid w:val="00A64F27"/>
    <w:rsid w:val="00A651D1"/>
    <w:rsid w:val="00A67CFD"/>
    <w:rsid w:val="00A700A2"/>
    <w:rsid w:val="00A724FE"/>
    <w:rsid w:val="00A729A7"/>
    <w:rsid w:val="00A74394"/>
    <w:rsid w:val="00A750C1"/>
    <w:rsid w:val="00A75819"/>
    <w:rsid w:val="00A85AA0"/>
    <w:rsid w:val="00A96895"/>
    <w:rsid w:val="00AA1A49"/>
    <w:rsid w:val="00AA6D93"/>
    <w:rsid w:val="00AA6DA8"/>
    <w:rsid w:val="00AA6F56"/>
    <w:rsid w:val="00AA7213"/>
    <w:rsid w:val="00AB0018"/>
    <w:rsid w:val="00AB0AE5"/>
    <w:rsid w:val="00AB54F0"/>
    <w:rsid w:val="00AB77BC"/>
    <w:rsid w:val="00AC053F"/>
    <w:rsid w:val="00AC188E"/>
    <w:rsid w:val="00AC5093"/>
    <w:rsid w:val="00AC570B"/>
    <w:rsid w:val="00AC6446"/>
    <w:rsid w:val="00AD487A"/>
    <w:rsid w:val="00AD5E5B"/>
    <w:rsid w:val="00AD7AB8"/>
    <w:rsid w:val="00AE0244"/>
    <w:rsid w:val="00AF027F"/>
    <w:rsid w:val="00AF41AF"/>
    <w:rsid w:val="00AF651F"/>
    <w:rsid w:val="00B01583"/>
    <w:rsid w:val="00B035C7"/>
    <w:rsid w:val="00B03AEE"/>
    <w:rsid w:val="00B053A1"/>
    <w:rsid w:val="00B115AA"/>
    <w:rsid w:val="00B15091"/>
    <w:rsid w:val="00B1616E"/>
    <w:rsid w:val="00B16735"/>
    <w:rsid w:val="00B20EEA"/>
    <w:rsid w:val="00B22597"/>
    <w:rsid w:val="00B2279F"/>
    <w:rsid w:val="00B22EC4"/>
    <w:rsid w:val="00B25183"/>
    <w:rsid w:val="00B30770"/>
    <w:rsid w:val="00B3354C"/>
    <w:rsid w:val="00B346F7"/>
    <w:rsid w:val="00B346FB"/>
    <w:rsid w:val="00B44478"/>
    <w:rsid w:val="00B451B5"/>
    <w:rsid w:val="00B46151"/>
    <w:rsid w:val="00B46B82"/>
    <w:rsid w:val="00B5180B"/>
    <w:rsid w:val="00B524D5"/>
    <w:rsid w:val="00B57EB8"/>
    <w:rsid w:val="00B632A3"/>
    <w:rsid w:val="00B669D1"/>
    <w:rsid w:val="00B72E0C"/>
    <w:rsid w:val="00B77E47"/>
    <w:rsid w:val="00B853F6"/>
    <w:rsid w:val="00B86E49"/>
    <w:rsid w:val="00B903A3"/>
    <w:rsid w:val="00B9301F"/>
    <w:rsid w:val="00B93BC9"/>
    <w:rsid w:val="00B9579A"/>
    <w:rsid w:val="00B96ABB"/>
    <w:rsid w:val="00B97F04"/>
    <w:rsid w:val="00BA797B"/>
    <w:rsid w:val="00BB1758"/>
    <w:rsid w:val="00BB2A03"/>
    <w:rsid w:val="00BC0447"/>
    <w:rsid w:val="00BC19C6"/>
    <w:rsid w:val="00BC6CC5"/>
    <w:rsid w:val="00BD00A2"/>
    <w:rsid w:val="00BD2362"/>
    <w:rsid w:val="00BD41B2"/>
    <w:rsid w:val="00BD55CB"/>
    <w:rsid w:val="00BD6C3C"/>
    <w:rsid w:val="00BE4134"/>
    <w:rsid w:val="00BE5886"/>
    <w:rsid w:val="00BE5F52"/>
    <w:rsid w:val="00BE6971"/>
    <w:rsid w:val="00BF10B4"/>
    <w:rsid w:val="00BF17A0"/>
    <w:rsid w:val="00BF6710"/>
    <w:rsid w:val="00BF7937"/>
    <w:rsid w:val="00C01D7E"/>
    <w:rsid w:val="00C03C6A"/>
    <w:rsid w:val="00C13943"/>
    <w:rsid w:val="00C145DC"/>
    <w:rsid w:val="00C1469D"/>
    <w:rsid w:val="00C1501C"/>
    <w:rsid w:val="00C17305"/>
    <w:rsid w:val="00C2106C"/>
    <w:rsid w:val="00C228DD"/>
    <w:rsid w:val="00C256B4"/>
    <w:rsid w:val="00C348A0"/>
    <w:rsid w:val="00C356CE"/>
    <w:rsid w:val="00C359B0"/>
    <w:rsid w:val="00C35ADE"/>
    <w:rsid w:val="00C35B10"/>
    <w:rsid w:val="00C35DFA"/>
    <w:rsid w:val="00C3624E"/>
    <w:rsid w:val="00C36E83"/>
    <w:rsid w:val="00C41F75"/>
    <w:rsid w:val="00C45854"/>
    <w:rsid w:val="00C45F42"/>
    <w:rsid w:val="00C5547B"/>
    <w:rsid w:val="00C56D11"/>
    <w:rsid w:val="00C61F7D"/>
    <w:rsid w:val="00C63B93"/>
    <w:rsid w:val="00C70BC8"/>
    <w:rsid w:val="00C711D3"/>
    <w:rsid w:val="00C71E86"/>
    <w:rsid w:val="00C73EEB"/>
    <w:rsid w:val="00C7705F"/>
    <w:rsid w:val="00C77E77"/>
    <w:rsid w:val="00C81459"/>
    <w:rsid w:val="00C82C57"/>
    <w:rsid w:val="00C82DF9"/>
    <w:rsid w:val="00C8304B"/>
    <w:rsid w:val="00C8520A"/>
    <w:rsid w:val="00C85D3F"/>
    <w:rsid w:val="00C86691"/>
    <w:rsid w:val="00C9057B"/>
    <w:rsid w:val="00C90824"/>
    <w:rsid w:val="00C91B3E"/>
    <w:rsid w:val="00C97E79"/>
    <w:rsid w:val="00CA07BB"/>
    <w:rsid w:val="00CA60C8"/>
    <w:rsid w:val="00CB5445"/>
    <w:rsid w:val="00CB6F08"/>
    <w:rsid w:val="00CC125D"/>
    <w:rsid w:val="00CC49D4"/>
    <w:rsid w:val="00CD1187"/>
    <w:rsid w:val="00CE08D4"/>
    <w:rsid w:val="00CE61E1"/>
    <w:rsid w:val="00CF1548"/>
    <w:rsid w:val="00CF24B4"/>
    <w:rsid w:val="00CF32F3"/>
    <w:rsid w:val="00CF3366"/>
    <w:rsid w:val="00CF3B81"/>
    <w:rsid w:val="00D0771D"/>
    <w:rsid w:val="00D07C9B"/>
    <w:rsid w:val="00D112C5"/>
    <w:rsid w:val="00D200CF"/>
    <w:rsid w:val="00D2346D"/>
    <w:rsid w:val="00D264CA"/>
    <w:rsid w:val="00D27529"/>
    <w:rsid w:val="00D31C55"/>
    <w:rsid w:val="00D41A39"/>
    <w:rsid w:val="00D41DD0"/>
    <w:rsid w:val="00D43C25"/>
    <w:rsid w:val="00D5585F"/>
    <w:rsid w:val="00D567B9"/>
    <w:rsid w:val="00D57F5D"/>
    <w:rsid w:val="00D65CAA"/>
    <w:rsid w:val="00D6792A"/>
    <w:rsid w:val="00D74C22"/>
    <w:rsid w:val="00D75AEA"/>
    <w:rsid w:val="00D7613A"/>
    <w:rsid w:val="00D76918"/>
    <w:rsid w:val="00D77567"/>
    <w:rsid w:val="00D77814"/>
    <w:rsid w:val="00D80D2B"/>
    <w:rsid w:val="00D84E68"/>
    <w:rsid w:val="00D84E8E"/>
    <w:rsid w:val="00D874FC"/>
    <w:rsid w:val="00D87FEB"/>
    <w:rsid w:val="00D923FA"/>
    <w:rsid w:val="00D93214"/>
    <w:rsid w:val="00D93FA9"/>
    <w:rsid w:val="00D9635F"/>
    <w:rsid w:val="00DA3AAD"/>
    <w:rsid w:val="00DA4BA7"/>
    <w:rsid w:val="00DA4E93"/>
    <w:rsid w:val="00DA656A"/>
    <w:rsid w:val="00DA77D5"/>
    <w:rsid w:val="00DA7B1B"/>
    <w:rsid w:val="00DB11DE"/>
    <w:rsid w:val="00DB1C72"/>
    <w:rsid w:val="00DB3E9B"/>
    <w:rsid w:val="00DB4AFC"/>
    <w:rsid w:val="00DB5D6A"/>
    <w:rsid w:val="00DC093F"/>
    <w:rsid w:val="00DC3307"/>
    <w:rsid w:val="00DD4CBC"/>
    <w:rsid w:val="00DD4E56"/>
    <w:rsid w:val="00DD4ED4"/>
    <w:rsid w:val="00DD5FC1"/>
    <w:rsid w:val="00DD6511"/>
    <w:rsid w:val="00DE035C"/>
    <w:rsid w:val="00DE08B8"/>
    <w:rsid w:val="00DE3014"/>
    <w:rsid w:val="00DE4478"/>
    <w:rsid w:val="00DE5F9E"/>
    <w:rsid w:val="00DE64A3"/>
    <w:rsid w:val="00DF03F9"/>
    <w:rsid w:val="00DF1BD2"/>
    <w:rsid w:val="00E00720"/>
    <w:rsid w:val="00E017B2"/>
    <w:rsid w:val="00E02680"/>
    <w:rsid w:val="00E05819"/>
    <w:rsid w:val="00E05C40"/>
    <w:rsid w:val="00E062B8"/>
    <w:rsid w:val="00E072A4"/>
    <w:rsid w:val="00E1051B"/>
    <w:rsid w:val="00E11BC9"/>
    <w:rsid w:val="00E14E74"/>
    <w:rsid w:val="00E17DBE"/>
    <w:rsid w:val="00E222A2"/>
    <w:rsid w:val="00E26A98"/>
    <w:rsid w:val="00E26EF6"/>
    <w:rsid w:val="00E271A8"/>
    <w:rsid w:val="00E2778D"/>
    <w:rsid w:val="00E336B0"/>
    <w:rsid w:val="00E42505"/>
    <w:rsid w:val="00E5043F"/>
    <w:rsid w:val="00E50D5B"/>
    <w:rsid w:val="00E533D8"/>
    <w:rsid w:val="00E55F21"/>
    <w:rsid w:val="00E621E6"/>
    <w:rsid w:val="00E6295F"/>
    <w:rsid w:val="00E62F94"/>
    <w:rsid w:val="00E6445A"/>
    <w:rsid w:val="00E659F3"/>
    <w:rsid w:val="00E71391"/>
    <w:rsid w:val="00E75AAD"/>
    <w:rsid w:val="00E8090F"/>
    <w:rsid w:val="00E839F1"/>
    <w:rsid w:val="00E86D32"/>
    <w:rsid w:val="00E9062D"/>
    <w:rsid w:val="00E91FF1"/>
    <w:rsid w:val="00E941D0"/>
    <w:rsid w:val="00E94917"/>
    <w:rsid w:val="00E96BA2"/>
    <w:rsid w:val="00EA0702"/>
    <w:rsid w:val="00EA10FE"/>
    <w:rsid w:val="00EA1D64"/>
    <w:rsid w:val="00EA3398"/>
    <w:rsid w:val="00EA52B9"/>
    <w:rsid w:val="00EA5647"/>
    <w:rsid w:val="00EA5BB5"/>
    <w:rsid w:val="00EB4DB8"/>
    <w:rsid w:val="00EB5DB0"/>
    <w:rsid w:val="00EB6416"/>
    <w:rsid w:val="00EB6EB2"/>
    <w:rsid w:val="00EC40BF"/>
    <w:rsid w:val="00ED14FB"/>
    <w:rsid w:val="00ED17D0"/>
    <w:rsid w:val="00ED57EF"/>
    <w:rsid w:val="00ED5B7C"/>
    <w:rsid w:val="00ED77D4"/>
    <w:rsid w:val="00EE0670"/>
    <w:rsid w:val="00EE58C8"/>
    <w:rsid w:val="00EF4B60"/>
    <w:rsid w:val="00EF55E4"/>
    <w:rsid w:val="00F102BE"/>
    <w:rsid w:val="00F106D7"/>
    <w:rsid w:val="00F20F71"/>
    <w:rsid w:val="00F270D3"/>
    <w:rsid w:val="00F3666F"/>
    <w:rsid w:val="00F371B3"/>
    <w:rsid w:val="00F37236"/>
    <w:rsid w:val="00F40B82"/>
    <w:rsid w:val="00F44EB0"/>
    <w:rsid w:val="00F458F6"/>
    <w:rsid w:val="00F504EE"/>
    <w:rsid w:val="00F575CC"/>
    <w:rsid w:val="00F62B10"/>
    <w:rsid w:val="00F63F48"/>
    <w:rsid w:val="00F663A7"/>
    <w:rsid w:val="00F708D1"/>
    <w:rsid w:val="00F71C89"/>
    <w:rsid w:val="00F72987"/>
    <w:rsid w:val="00F74DDF"/>
    <w:rsid w:val="00F75E4F"/>
    <w:rsid w:val="00F763D0"/>
    <w:rsid w:val="00F81D9C"/>
    <w:rsid w:val="00F84C98"/>
    <w:rsid w:val="00F84EAA"/>
    <w:rsid w:val="00F92634"/>
    <w:rsid w:val="00F93F8C"/>
    <w:rsid w:val="00FA0CF8"/>
    <w:rsid w:val="00FA11BB"/>
    <w:rsid w:val="00FA19D7"/>
    <w:rsid w:val="00FA63E1"/>
    <w:rsid w:val="00FB2332"/>
    <w:rsid w:val="00FB3D81"/>
    <w:rsid w:val="00FB4961"/>
    <w:rsid w:val="00FB5831"/>
    <w:rsid w:val="00FB79E1"/>
    <w:rsid w:val="00FB7CBD"/>
    <w:rsid w:val="00FC299A"/>
    <w:rsid w:val="00FC33E4"/>
    <w:rsid w:val="00FD3B7B"/>
    <w:rsid w:val="00FD4EB5"/>
    <w:rsid w:val="00FE0C89"/>
    <w:rsid w:val="00FE0EFA"/>
    <w:rsid w:val="00FE50A0"/>
    <w:rsid w:val="00FE5EB2"/>
    <w:rsid w:val="00FE7213"/>
    <w:rsid w:val="00FF241B"/>
    <w:rsid w:val="00FF2CF7"/>
    <w:rsid w:val="00FF4168"/>
    <w:rsid w:val="00FF729B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4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A221C"/>
    <w:pPr>
      <w:spacing w:before="200" w:line="276" w:lineRule="auto"/>
      <w:jc w:val="left"/>
      <w:outlineLvl w:val="1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B8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523B8B"/>
    <w:rPr>
      <w:rFonts w:ascii="Times New Roman" w:eastAsia="Times New Roman" w:hAnsi="Times New Roman" w:cs="Simplified Arabic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23B8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523B8B"/>
    <w:rPr>
      <w:rFonts w:ascii="Times New Roman" w:eastAsia="Times New Roman" w:hAnsi="Times New Roman" w:cs="Simplified Arabic"/>
      <w:sz w:val="32"/>
      <w:szCs w:val="32"/>
    </w:rPr>
  </w:style>
  <w:style w:type="character" w:customStyle="1" w:styleId="binomial">
    <w:name w:val="binomial"/>
    <w:basedOn w:val="a0"/>
    <w:rsid w:val="00523B8B"/>
  </w:style>
  <w:style w:type="character" w:styleId="Hyperlink">
    <w:name w:val="Hyperlink"/>
    <w:basedOn w:val="a0"/>
    <w:rsid w:val="00523B8B"/>
    <w:rPr>
      <w:color w:val="336699"/>
      <w:u w:val="single"/>
    </w:rPr>
  </w:style>
  <w:style w:type="paragraph" w:styleId="a5">
    <w:name w:val="Normal (Web)"/>
    <w:basedOn w:val="a"/>
    <w:rsid w:val="00523B8B"/>
    <w:pPr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species">
    <w:name w:val="species"/>
    <w:basedOn w:val="a0"/>
    <w:rsid w:val="00523B8B"/>
  </w:style>
  <w:style w:type="character" w:customStyle="1" w:styleId="citationbook">
    <w:name w:val="citation book"/>
    <w:basedOn w:val="a0"/>
    <w:rsid w:val="00523B8B"/>
  </w:style>
  <w:style w:type="character" w:customStyle="1" w:styleId="citationjournal">
    <w:name w:val="citation journal"/>
    <w:basedOn w:val="a0"/>
    <w:rsid w:val="00523B8B"/>
  </w:style>
  <w:style w:type="character" w:styleId="a6">
    <w:name w:val="Strong"/>
    <w:basedOn w:val="a0"/>
    <w:qFormat/>
    <w:rsid w:val="00523B8B"/>
    <w:rPr>
      <w:b/>
      <w:bCs/>
    </w:rPr>
  </w:style>
  <w:style w:type="character" w:styleId="a7">
    <w:name w:val="Emphasis"/>
    <w:basedOn w:val="a0"/>
    <w:qFormat/>
    <w:rsid w:val="00523B8B"/>
    <w:rPr>
      <w:i/>
      <w:iCs/>
    </w:rPr>
  </w:style>
  <w:style w:type="paragraph" w:styleId="a8">
    <w:name w:val="List Paragraph"/>
    <w:basedOn w:val="a"/>
    <w:uiPriority w:val="34"/>
    <w:qFormat/>
    <w:rsid w:val="00523B8B"/>
    <w:pPr>
      <w:bidi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523B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1"/>
    <w:rsid w:val="00523B8B"/>
    <w:pPr>
      <w:bidi w:val="0"/>
      <w:spacing w:line="360" w:lineRule="auto"/>
      <w:ind w:left="709" w:hanging="709"/>
      <w:jc w:val="left"/>
    </w:pPr>
    <w:rPr>
      <w:rFonts w:ascii="Bookman Old Style"/>
      <w:b/>
      <w:bCs/>
      <w:sz w:val="36"/>
      <w:szCs w:val="36"/>
    </w:rPr>
  </w:style>
  <w:style w:type="character" w:customStyle="1" w:styleId="Char1">
    <w:name w:val="نص أساسي بمسافة بادئة Char"/>
    <w:basedOn w:val="a0"/>
    <w:link w:val="aa"/>
    <w:rsid w:val="00523B8B"/>
    <w:rPr>
      <w:rFonts w:ascii="Bookman Old Style" w:eastAsia="Times New Roman" w:hAnsi="Times New Roman" w:cs="Simplified Arabic"/>
      <w:b/>
      <w:bCs/>
      <w:sz w:val="36"/>
      <w:szCs w:val="36"/>
    </w:rPr>
  </w:style>
  <w:style w:type="paragraph" w:styleId="ab">
    <w:name w:val="Balloon Text"/>
    <w:basedOn w:val="a"/>
    <w:link w:val="Char2"/>
    <w:uiPriority w:val="99"/>
    <w:semiHidden/>
    <w:unhideWhenUsed/>
    <w:rsid w:val="00523B8B"/>
    <w:pPr>
      <w:jc w:val="left"/>
    </w:pPr>
    <w:rPr>
      <w:rFonts w:ascii="Tahoma" w:hAnsi="Tahoma" w:cs="Tahoma"/>
      <w:sz w:val="16"/>
      <w:szCs w:val="16"/>
      <w:lang w:bidi="ar-IQ"/>
    </w:rPr>
  </w:style>
  <w:style w:type="character" w:customStyle="1" w:styleId="Char2">
    <w:name w:val="نص في بالون Char"/>
    <w:basedOn w:val="a0"/>
    <w:link w:val="ab"/>
    <w:uiPriority w:val="99"/>
    <w:semiHidden/>
    <w:rsid w:val="00523B8B"/>
    <w:rPr>
      <w:rFonts w:ascii="Tahoma" w:eastAsia="Times New Roman" w:hAnsi="Tahoma" w:cs="Tahoma"/>
      <w:sz w:val="16"/>
      <w:szCs w:val="16"/>
      <w:lang w:bidi="ar-IQ"/>
    </w:rPr>
  </w:style>
  <w:style w:type="character" w:customStyle="1" w:styleId="tx1">
    <w:name w:val="tx1"/>
    <w:basedOn w:val="a0"/>
    <w:rsid w:val="00523B8B"/>
    <w:rPr>
      <w:b/>
      <w:bCs/>
    </w:rPr>
  </w:style>
  <w:style w:type="character" w:customStyle="1" w:styleId="printonly">
    <w:name w:val="printonly"/>
    <w:basedOn w:val="a0"/>
    <w:rsid w:val="00156BEC"/>
  </w:style>
  <w:style w:type="paragraph" w:styleId="ac">
    <w:name w:val="No Spacing"/>
    <w:uiPriority w:val="1"/>
    <w:qFormat/>
    <w:rsid w:val="00156BEC"/>
    <w:pPr>
      <w:bidi/>
      <w:spacing w:after="0" w:line="240" w:lineRule="auto"/>
    </w:pPr>
  </w:style>
  <w:style w:type="paragraph" w:styleId="ad">
    <w:name w:val="Body Text"/>
    <w:basedOn w:val="a"/>
    <w:link w:val="Char3"/>
    <w:uiPriority w:val="99"/>
    <w:unhideWhenUsed/>
    <w:rsid w:val="00B053A1"/>
    <w:pPr>
      <w:spacing w:after="120"/>
    </w:pPr>
  </w:style>
  <w:style w:type="character" w:customStyle="1" w:styleId="Char3">
    <w:name w:val="نص أساسي Char"/>
    <w:basedOn w:val="a0"/>
    <w:link w:val="ad"/>
    <w:uiPriority w:val="99"/>
    <w:rsid w:val="00B053A1"/>
    <w:rPr>
      <w:rFonts w:ascii="Times New Roman" w:eastAsia="Times New Roman" w:hAnsi="Times New Roman" w:cs="Simplified Arabic"/>
      <w:sz w:val="32"/>
      <w:szCs w:val="32"/>
    </w:rPr>
  </w:style>
  <w:style w:type="character" w:styleId="ae">
    <w:name w:val="page number"/>
    <w:basedOn w:val="a0"/>
    <w:rsid w:val="00C35DFA"/>
  </w:style>
  <w:style w:type="paragraph" w:styleId="20">
    <w:name w:val="Body Text 2"/>
    <w:basedOn w:val="a"/>
    <w:link w:val="2Char0"/>
    <w:uiPriority w:val="99"/>
    <w:unhideWhenUsed/>
    <w:rsid w:val="000D2252"/>
    <w:pPr>
      <w:spacing w:after="120" w:line="480" w:lineRule="auto"/>
    </w:pPr>
  </w:style>
  <w:style w:type="character" w:customStyle="1" w:styleId="2Char0">
    <w:name w:val="نص أساسي 2 Char"/>
    <w:basedOn w:val="a0"/>
    <w:link w:val="20"/>
    <w:uiPriority w:val="99"/>
    <w:rsid w:val="000D2252"/>
    <w:rPr>
      <w:rFonts w:ascii="Times New Roman" w:eastAsia="Times New Roman" w:hAnsi="Times New Roman" w:cs="Simplified Arabic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0A221C"/>
    <w:rPr>
      <w:rFonts w:ascii="Cambria" w:eastAsia="Times New Roman" w:hAnsi="Cambria" w:cs="Times New Roman"/>
      <w:b/>
      <w:bCs/>
      <w:sz w:val="26"/>
      <w:szCs w:val="26"/>
    </w:rPr>
  </w:style>
  <w:style w:type="table" w:styleId="1">
    <w:name w:val="Table Classic 1"/>
    <w:basedOn w:val="a1"/>
    <w:rsid w:val="000A221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Placeholder Text"/>
    <w:basedOn w:val="a0"/>
    <w:uiPriority w:val="99"/>
    <w:semiHidden/>
    <w:rsid w:val="000A2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12CD-DB15-4990-9408-0150BD38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M.Baran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EnGiNeeRx</cp:lastModifiedBy>
  <cp:revision>62</cp:revision>
  <cp:lastPrinted>2013-07-16T21:32:00Z</cp:lastPrinted>
  <dcterms:created xsi:type="dcterms:W3CDTF">2012-08-31T21:36:00Z</dcterms:created>
  <dcterms:modified xsi:type="dcterms:W3CDTF">2013-07-16T21:32:00Z</dcterms:modified>
</cp:coreProperties>
</file>